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57B9B" w14:textId="77777777" w:rsidR="00CE4839" w:rsidRPr="00A625EF" w:rsidRDefault="00CE343D" w:rsidP="0043608A">
      <w:pPr>
        <w:jc w:val="center"/>
        <w:rPr>
          <w:szCs w:val="24"/>
        </w:rPr>
      </w:pPr>
      <w:r w:rsidRPr="00A625EF">
        <w:rPr>
          <w:szCs w:val="24"/>
        </w:rPr>
        <w:t>ЗАКЛЮЧЕНИЕ КВАЛИФИКАЦИОННОЙ</w:t>
      </w:r>
      <w:r w:rsidR="00CE4839" w:rsidRPr="00A625EF">
        <w:rPr>
          <w:szCs w:val="24"/>
        </w:rPr>
        <w:t xml:space="preserve"> КОМИССИИ</w:t>
      </w:r>
    </w:p>
    <w:p w14:paraId="11A3DF53" w14:textId="77777777" w:rsidR="00CE4839" w:rsidRPr="00EA2802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A625EF">
        <w:rPr>
          <w:b w:val="0"/>
          <w:sz w:val="24"/>
          <w:szCs w:val="24"/>
        </w:rPr>
        <w:t xml:space="preserve">АДВОКАТСКОЙ ПАЛАТЫ </w:t>
      </w:r>
      <w:r w:rsidRPr="00EA2802">
        <w:rPr>
          <w:b w:val="0"/>
          <w:sz w:val="24"/>
          <w:szCs w:val="24"/>
        </w:rPr>
        <w:t>МОСКОВСКОЙ ОБЛАСТИ</w:t>
      </w:r>
    </w:p>
    <w:p w14:paraId="56BB29ED" w14:textId="77777777" w:rsidR="0027758C" w:rsidRPr="002A1FD1" w:rsidRDefault="00CE4839" w:rsidP="0043608A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 xml:space="preserve">по дисциплинарному производству </w:t>
      </w:r>
      <w:r w:rsidR="0027758C" w:rsidRPr="00EA2802">
        <w:rPr>
          <w:b w:val="0"/>
          <w:sz w:val="24"/>
          <w:szCs w:val="24"/>
        </w:rPr>
        <w:t xml:space="preserve">№ </w:t>
      </w:r>
      <w:r w:rsidR="00B8471F">
        <w:rPr>
          <w:b w:val="0"/>
          <w:sz w:val="24"/>
          <w:szCs w:val="24"/>
        </w:rPr>
        <w:t>40</w:t>
      </w:r>
      <w:r w:rsidR="003070CE">
        <w:rPr>
          <w:b w:val="0"/>
          <w:sz w:val="24"/>
          <w:szCs w:val="24"/>
        </w:rPr>
        <w:t>-0</w:t>
      </w:r>
      <w:r w:rsidR="008B2B68">
        <w:rPr>
          <w:b w:val="0"/>
          <w:sz w:val="24"/>
          <w:szCs w:val="24"/>
        </w:rPr>
        <w:t>4</w:t>
      </w:r>
      <w:r w:rsidR="003070CE">
        <w:rPr>
          <w:b w:val="0"/>
          <w:sz w:val="24"/>
          <w:szCs w:val="24"/>
        </w:rPr>
        <w:t>/21</w:t>
      </w:r>
    </w:p>
    <w:p w14:paraId="65443A78" w14:textId="77777777" w:rsidR="003070CE" w:rsidRDefault="00CE4839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 w:rsidRPr="00EA2802">
        <w:rPr>
          <w:b w:val="0"/>
          <w:sz w:val="24"/>
          <w:szCs w:val="24"/>
        </w:rPr>
        <w:t>в отношении</w:t>
      </w:r>
      <w:r w:rsidR="00207DDD">
        <w:rPr>
          <w:b w:val="0"/>
          <w:sz w:val="24"/>
          <w:szCs w:val="24"/>
        </w:rPr>
        <w:t xml:space="preserve"> </w:t>
      </w:r>
      <w:r w:rsidRPr="00EA2802">
        <w:rPr>
          <w:b w:val="0"/>
          <w:sz w:val="24"/>
          <w:szCs w:val="24"/>
        </w:rPr>
        <w:t>ад</w:t>
      </w:r>
      <w:r w:rsidR="00D63947" w:rsidRPr="00EA2802">
        <w:rPr>
          <w:b w:val="0"/>
          <w:sz w:val="24"/>
          <w:szCs w:val="24"/>
        </w:rPr>
        <w:t>вокат</w:t>
      </w:r>
      <w:r w:rsidR="003C231E" w:rsidRPr="00EA2802">
        <w:rPr>
          <w:b w:val="0"/>
          <w:sz w:val="24"/>
          <w:szCs w:val="24"/>
        </w:rPr>
        <w:t>а</w:t>
      </w:r>
    </w:p>
    <w:p w14:paraId="0583F17A" w14:textId="659E279B" w:rsidR="00CE4839" w:rsidRPr="00962826" w:rsidRDefault="00B8471F" w:rsidP="0027758C">
      <w:pPr>
        <w:pStyle w:val="a3"/>
        <w:tabs>
          <w:tab w:val="left" w:pos="3828"/>
        </w:tabs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Ч</w:t>
      </w:r>
      <w:r w:rsidR="00C14CB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И</w:t>
      </w:r>
      <w:r w:rsidR="00C14CB8">
        <w:rPr>
          <w:b w:val="0"/>
          <w:sz w:val="24"/>
          <w:szCs w:val="24"/>
        </w:rPr>
        <w:t>.</w:t>
      </w:r>
      <w:r>
        <w:rPr>
          <w:b w:val="0"/>
          <w:sz w:val="24"/>
          <w:szCs w:val="24"/>
        </w:rPr>
        <w:t>Г</w:t>
      </w:r>
      <w:r w:rsidR="00C14CB8">
        <w:rPr>
          <w:b w:val="0"/>
          <w:sz w:val="24"/>
          <w:szCs w:val="24"/>
        </w:rPr>
        <w:t>.</w:t>
      </w:r>
    </w:p>
    <w:p w14:paraId="31D38DAB" w14:textId="77777777" w:rsidR="00CE4839" w:rsidRPr="00277F2A" w:rsidRDefault="00CE4839" w:rsidP="0043608A">
      <w:pPr>
        <w:tabs>
          <w:tab w:val="left" w:pos="3828"/>
        </w:tabs>
        <w:jc w:val="both"/>
        <w:rPr>
          <w:szCs w:val="24"/>
        </w:rPr>
      </w:pPr>
    </w:p>
    <w:p w14:paraId="1BEEA361" w14:textId="77777777" w:rsidR="00CE4839" w:rsidRPr="0090713C" w:rsidRDefault="00CE4839" w:rsidP="0043608A">
      <w:pPr>
        <w:tabs>
          <w:tab w:val="left" w:pos="3828"/>
        </w:tabs>
        <w:jc w:val="both"/>
      </w:pPr>
      <w:r w:rsidRPr="0090713C">
        <w:t>г. Москва</w:t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CE343D" w:rsidRPr="0090713C">
        <w:tab/>
      </w:r>
      <w:r w:rsidR="00A547BF">
        <w:t>2</w:t>
      </w:r>
      <w:r w:rsidR="008B2B68">
        <w:t xml:space="preserve">9 </w:t>
      </w:r>
      <w:r w:rsidR="00B837BE">
        <w:t>апреля</w:t>
      </w:r>
      <w:r w:rsidR="003070CE">
        <w:t xml:space="preserve"> 2021 года</w:t>
      </w:r>
    </w:p>
    <w:p w14:paraId="2CFE73F1" w14:textId="77777777" w:rsidR="00CE4839" w:rsidRPr="0090713C" w:rsidRDefault="00CE4839" w:rsidP="0043608A">
      <w:pPr>
        <w:tabs>
          <w:tab w:val="left" w:pos="3828"/>
        </w:tabs>
        <w:jc w:val="both"/>
      </w:pPr>
    </w:p>
    <w:p w14:paraId="38B2A4C4" w14:textId="77777777" w:rsidR="00604799" w:rsidRDefault="00CE4839" w:rsidP="00604799">
      <w:pPr>
        <w:tabs>
          <w:tab w:val="left" w:pos="3828"/>
        </w:tabs>
        <w:jc w:val="both"/>
      </w:pPr>
      <w:r w:rsidRPr="0090713C">
        <w:t xml:space="preserve">Квалификационная комиссия Адвокатской палаты Московской области </w:t>
      </w:r>
      <w:r w:rsidR="001A4CB9">
        <w:t xml:space="preserve">(далее – Комиссия) </w:t>
      </w:r>
      <w:r w:rsidRPr="0090713C">
        <w:t>в составе:</w:t>
      </w:r>
    </w:p>
    <w:p w14:paraId="3867C03B" w14:textId="77777777" w:rsidR="00B837BE" w:rsidRPr="008A775C" w:rsidRDefault="00B837BE" w:rsidP="00B837B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hd w:val="clear" w:color="auto" w:fill="FFFFFF"/>
        </w:rPr>
        <w:t xml:space="preserve">Председателя </w:t>
      </w:r>
      <w:r>
        <w:rPr>
          <w:color w:val="auto"/>
          <w:shd w:val="clear" w:color="auto" w:fill="FFFFFF"/>
        </w:rPr>
        <w:t>К</w:t>
      </w:r>
      <w:r w:rsidRPr="008A775C">
        <w:rPr>
          <w:color w:val="auto"/>
          <w:shd w:val="clear" w:color="auto" w:fill="FFFFFF"/>
        </w:rPr>
        <w:t xml:space="preserve">омиссии </w:t>
      </w:r>
      <w:r w:rsidRPr="008A775C">
        <w:rPr>
          <w:color w:val="auto"/>
        </w:rPr>
        <w:t>Абрамовича М.А.</w:t>
      </w:r>
    </w:p>
    <w:p w14:paraId="7F4666C7" w14:textId="77777777" w:rsidR="00B837BE" w:rsidRPr="008A775C" w:rsidRDefault="00B837BE" w:rsidP="00B837B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  <w:szCs w:val="24"/>
        </w:rPr>
        <w:t xml:space="preserve">членов </w:t>
      </w:r>
      <w:r>
        <w:rPr>
          <w:color w:val="auto"/>
          <w:szCs w:val="24"/>
        </w:rPr>
        <w:t>К</w:t>
      </w:r>
      <w:r w:rsidRPr="008A775C">
        <w:rPr>
          <w:color w:val="auto"/>
          <w:szCs w:val="24"/>
        </w:rPr>
        <w:t>омиссии:</w:t>
      </w:r>
      <w:r w:rsidRPr="008A775C">
        <w:rPr>
          <w:color w:val="auto"/>
        </w:rPr>
        <w:t xml:space="preserve"> Поспелова О.В., Мещерякова М.Н.,</w:t>
      </w:r>
      <w:r w:rsidRPr="008A775C">
        <w:rPr>
          <w:color w:val="auto"/>
          <w:szCs w:val="24"/>
        </w:rPr>
        <w:t xml:space="preserve"> Ковалёвой Л.Н., </w:t>
      </w:r>
      <w:proofErr w:type="spellStart"/>
      <w:r w:rsidRPr="008A775C">
        <w:rPr>
          <w:color w:val="auto"/>
          <w:szCs w:val="24"/>
        </w:rPr>
        <w:t>Бабаянц</w:t>
      </w:r>
      <w:proofErr w:type="spellEnd"/>
      <w:r w:rsidRPr="008A775C">
        <w:rPr>
          <w:color w:val="auto"/>
          <w:szCs w:val="24"/>
        </w:rPr>
        <w:t xml:space="preserve"> Е.Е.,</w:t>
      </w:r>
      <w:r w:rsidR="00207DDD">
        <w:rPr>
          <w:color w:val="auto"/>
          <w:szCs w:val="24"/>
        </w:rPr>
        <w:t xml:space="preserve"> </w:t>
      </w:r>
      <w:r w:rsidRPr="008A775C">
        <w:rPr>
          <w:color w:val="auto"/>
          <w:szCs w:val="24"/>
        </w:rPr>
        <w:t xml:space="preserve">Ильичёва П.А., </w:t>
      </w:r>
      <w:proofErr w:type="spellStart"/>
      <w:r w:rsidRPr="008A775C">
        <w:rPr>
          <w:color w:val="auto"/>
          <w:szCs w:val="24"/>
        </w:rPr>
        <w:t>Тюмина</w:t>
      </w:r>
      <w:proofErr w:type="spellEnd"/>
      <w:r w:rsidRPr="008A775C">
        <w:rPr>
          <w:color w:val="auto"/>
          <w:szCs w:val="24"/>
        </w:rPr>
        <w:t xml:space="preserve"> А.С., Рубина Ю.Д.</w:t>
      </w:r>
      <w:r>
        <w:rPr>
          <w:color w:val="auto"/>
          <w:szCs w:val="24"/>
        </w:rPr>
        <w:t xml:space="preserve">, Рыбакова С.А., </w:t>
      </w:r>
      <w:proofErr w:type="spellStart"/>
      <w:r>
        <w:rPr>
          <w:color w:val="auto"/>
          <w:szCs w:val="24"/>
        </w:rPr>
        <w:t>Гараевой</w:t>
      </w:r>
      <w:proofErr w:type="spellEnd"/>
      <w:r>
        <w:rPr>
          <w:color w:val="auto"/>
          <w:szCs w:val="24"/>
        </w:rPr>
        <w:t xml:space="preserve"> А.Х., Бондаренко Т.В.,</w:t>
      </w:r>
    </w:p>
    <w:p w14:paraId="4AE1EE35" w14:textId="77777777" w:rsidR="00B837BE" w:rsidRDefault="00B837BE" w:rsidP="00B837B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 w:rsidRPr="008A775C">
        <w:rPr>
          <w:color w:val="auto"/>
        </w:rPr>
        <w:t xml:space="preserve">при секретаре, члене </w:t>
      </w:r>
      <w:r>
        <w:rPr>
          <w:color w:val="auto"/>
        </w:rPr>
        <w:t>К</w:t>
      </w:r>
      <w:r w:rsidRPr="008A775C">
        <w:rPr>
          <w:color w:val="auto"/>
        </w:rPr>
        <w:t xml:space="preserve">омиссии, </w:t>
      </w:r>
      <w:r>
        <w:rPr>
          <w:color w:val="auto"/>
        </w:rPr>
        <w:t>Никифорове А.В.,</w:t>
      </w:r>
    </w:p>
    <w:p w14:paraId="587C424A" w14:textId="79A7093F" w:rsidR="00B837BE" w:rsidRDefault="00B837BE" w:rsidP="00B837BE">
      <w:pPr>
        <w:numPr>
          <w:ilvl w:val="0"/>
          <w:numId w:val="9"/>
        </w:numPr>
        <w:tabs>
          <w:tab w:val="left" w:pos="3828"/>
        </w:tabs>
        <w:jc w:val="both"/>
        <w:rPr>
          <w:color w:val="auto"/>
        </w:rPr>
      </w:pPr>
      <w:r>
        <w:rPr>
          <w:color w:val="auto"/>
        </w:rPr>
        <w:t xml:space="preserve">с участием представителя заявителя </w:t>
      </w:r>
      <w:r w:rsidR="009F0DF8">
        <w:rPr>
          <w:color w:val="auto"/>
        </w:rPr>
        <w:t xml:space="preserve">- </w:t>
      </w:r>
      <w:r>
        <w:rPr>
          <w:color w:val="auto"/>
        </w:rPr>
        <w:t>адвоката М</w:t>
      </w:r>
      <w:r w:rsidR="00C14CB8">
        <w:rPr>
          <w:color w:val="auto"/>
        </w:rPr>
        <w:t>.</w:t>
      </w:r>
      <w:r>
        <w:rPr>
          <w:color w:val="auto"/>
        </w:rPr>
        <w:t>А.С.,</w:t>
      </w:r>
    </w:p>
    <w:p w14:paraId="32080553" w14:textId="62D6FDD3" w:rsidR="00CE4839" w:rsidRPr="003070CE" w:rsidRDefault="00CE4839" w:rsidP="000957EF">
      <w:pPr>
        <w:pStyle w:val="a7"/>
        <w:tabs>
          <w:tab w:val="left" w:pos="3828"/>
          <w:tab w:val="left" w:pos="4395"/>
        </w:tabs>
        <w:ind w:firstLine="0"/>
        <w:rPr>
          <w:sz w:val="24"/>
          <w:szCs w:val="24"/>
        </w:rPr>
      </w:pPr>
      <w:r w:rsidRPr="0090713C">
        <w:rPr>
          <w:sz w:val="24"/>
        </w:rPr>
        <w:t>рассмотрев в закрытом заседании</w:t>
      </w:r>
      <w:r w:rsidR="00207DDD">
        <w:rPr>
          <w:sz w:val="24"/>
        </w:rPr>
        <w:t xml:space="preserve"> </w:t>
      </w:r>
      <w:r w:rsidR="003B2E50" w:rsidRPr="0090713C">
        <w:rPr>
          <w:sz w:val="24"/>
        </w:rPr>
        <w:t>с</w:t>
      </w:r>
      <w:r w:rsidR="00207DDD">
        <w:rPr>
          <w:sz w:val="24"/>
        </w:rPr>
        <w:t xml:space="preserve"> </w:t>
      </w:r>
      <w:r w:rsidR="003B2E50" w:rsidRPr="0090713C">
        <w:rPr>
          <w:sz w:val="24"/>
        </w:rPr>
        <w:t xml:space="preserve">использованием </w:t>
      </w:r>
      <w:r w:rsidR="00207DDD" w:rsidRPr="0090713C">
        <w:rPr>
          <w:sz w:val="24"/>
        </w:rPr>
        <w:t>видео</w:t>
      </w:r>
      <w:r w:rsidR="00207DDD">
        <w:rPr>
          <w:sz w:val="24"/>
        </w:rPr>
        <w:t>к</w:t>
      </w:r>
      <w:r w:rsidR="00207DDD" w:rsidRPr="0090713C">
        <w:rPr>
          <w:sz w:val="24"/>
        </w:rPr>
        <w:t>онференцс</w:t>
      </w:r>
      <w:r w:rsidR="00207DDD">
        <w:rPr>
          <w:sz w:val="24"/>
        </w:rPr>
        <w:t>в</w:t>
      </w:r>
      <w:r w:rsidR="00207DDD" w:rsidRPr="0090713C">
        <w:rPr>
          <w:sz w:val="24"/>
        </w:rPr>
        <w:t>язи</w:t>
      </w:r>
      <w:r w:rsidR="00207DDD">
        <w:rPr>
          <w:sz w:val="24"/>
        </w:rPr>
        <w:t xml:space="preserve"> </w:t>
      </w:r>
      <w:r w:rsidRPr="00EC6ED3">
        <w:rPr>
          <w:sz w:val="24"/>
        </w:rPr>
        <w:t>дисциплинарное производство, возбужденное распоряжением президента АПМО от</w:t>
      </w:r>
      <w:r w:rsidR="00207DDD">
        <w:rPr>
          <w:sz w:val="24"/>
        </w:rPr>
        <w:t xml:space="preserve"> </w:t>
      </w:r>
      <w:r w:rsidR="00B8471F">
        <w:rPr>
          <w:sz w:val="24"/>
        </w:rPr>
        <w:t>15</w:t>
      </w:r>
      <w:r w:rsidR="00373315">
        <w:rPr>
          <w:sz w:val="24"/>
        </w:rPr>
        <w:t>.</w:t>
      </w:r>
      <w:r w:rsidR="007B20F8">
        <w:rPr>
          <w:sz w:val="24"/>
        </w:rPr>
        <w:t>0</w:t>
      </w:r>
      <w:r w:rsidR="00F52E66">
        <w:rPr>
          <w:sz w:val="24"/>
        </w:rPr>
        <w:t>3</w:t>
      </w:r>
      <w:r w:rsidR="00832BD6">
        <w:rPr>
          <w:sz w:val="24"/>
        </w:rPr>
        <w:t>.202</w:t>
      </w:r>
      <w:r w:rsidR="007B20F8">
        <w:rPr>
          <w:sz w:val="24"/>
        </w:rPr>
        <w:t>1</w:t>
      </w:r>
      <w:r w:rsidR="00A6312B">
        <w:rPr>
          <w:sz w:val="24"/>
        </w:rPr>
        <w:t>г.</w:t>
      </w:r>
      <w:r w:rsidR="00887E25">
        <w:rPr>
          <w:sz w:val="24"/>
          <w:szCs w:val="24"/>
        </w:rPr>
        <w:t xml:space="preserve"> по жалобе </w:t>
      </w:r>
      <w:r w:rsidR="00D7494D">
        <w:rPr>
          <w:sz w:val="24"/>
          <w:szCs w:val="24"/>
        </w:rPr>
        <w:t>доверителя</w:t>
      </w:r>
      <w:r w:rsidR="00207DDD">
        <w:rPr>
          <w:sz w:val="24"/>
          <w:szCs w:val="24"/>
        </w:rPr>
        <w:t xml:space="preserve"> </w:t>
      </w:r>
      <w:r w:rsidR="008072D5">
        <w:rPr>
          <w:sz w:val="24"/>
          <w:szCs w:val="24"/>
        </w:rPr>
        <w:t>С</w:t>
      </w:r>
      <w:r w:rsidR="00C14CB8">
        <w:rPr>
          <w:sz w:val="24"/>
          <w:szCs w:val="24"/>
        </w:rPr>
        <w:t>.</w:t>
      </w:r>
      <w:r w:rsidR="00B8471F">
        <w:rPr>
          <w:sz w:val="24"/>
          <w:szCs w:val="24"/>
        </w:rPr>
        <w:t>М.С.</w:t>
      </w:r>
      <w:r w:rsidR="00207DDD">
        <w:rPr>
          <w:sz w:val="24"/>
          <w:szCs w:val="24"/>
        </w:rPr>
        <w:t xml:space="preserve"> </w:t>
      </w:r>
      <w:r w:rsidR="003070CE">
        <w:rPr>
          <w:sz w:val="24"/>
          <w:szCs w:val="24"/>
        </w:rPr>
        <w:t xml:space="preserve">в отношении адвоката </w:t>
      </w:r>
      <w:r w:rsidR="00B8471F">
        <w:rPr>
          <w:sz w:val="24"/>
          <w:szCs w:val="24"/>
        </w:rPr>
        <w:t>Ч</w:t>
      </w:r>
      <w:r w:rsidR="00C14CB8">
        <w:rPr>
          <w:sz w:val="24"/>
          <w:szCs w:val="24"/>
        </w:rPr>
        <w:t>.</w:t>
      </w:r>
      <w:r w:rsidR="00B8471F">
        <w:rPr>
          <w:sz w:val="24"/>
          <w:szCs w:val="24"/>
        </w:rPr>
        <w:t>И.Г.</w:t>
      </w:r>
      <w:r w:rsidR="00C14CB8">
        <w:rPr>
          <w:sz w:val="24"/>
          <w:szCs w:val="24"/>
        </w:rPr>
        <w:t>,</w:t>
      </w:r>
    </w:p>
    <w:p w14:paraId="78C0FEF7" w14:textId="77777777" w:rsidR="00CE4839" w:rsidRDefault="00CE4839" w:rsidP="0043608A">
      <w:pPr>
        <w:tabs>
          <w:tab w:val="left" w:pos="3828"/>
        </w:tabs>
        <w:jc w:val="both"/>
        <w:rPr>
          <w:b/>
        </w:rPr>
      </w:pPr>
    </w:p>
    <w:p w14:paraId="1F024451" w14:textId="77777777" w:rsidR="00CE4839" w:rsidRDefault="00CE4839" w:rsidP="0043608A">
      <w:pPr>
        <w:tabs>
          <w:tab w:val="left" w:pos="3828"/>
        </w:tabs>
        <w:jc w:val="center"/>
        <w:rPr>
          <w:b/>
        </w:rPr>
      </w:pPr>
      <w:r>
        <w:rPr>
          <w:b/>
        </w:rPr>
        <w:t>У С Т А Н О В И Л А:</w:t>
      </w:r>
    </w:p>
    <w:p w14:paraId="35039132" w14:textId="77777777" w:rsidR="003070CE" w:rsidRPr="003E3A5A" w:rsidRDefault="003070CE" w:rsidP="0043608A">
      <w:pPr>
        <w:tabs>
          <w:tab w:val="left" w:pos="3828"/>
        </w:tabs>
        <w:jc w:val="center"/>
        <w:rPr>
          <w:b/>
          <w:szCs w:val="24"/>
        </w:rPr>
      </w:pPr>
    </w:p>
    <w:p w14:paraId="64E606B9" w14:textId="19107F1A" w:rsidR="00B8471F" w:rsidRDefault="003070CE" w:rsidP="00AD0BD6">
      <w:pPr>
        <w:jc w:val="both"/>
      </w:pPr>
      <w:r>
        <w:tab/>
      </w:r>
      <w:r w:rsidR="00B8471F">
        <w:t>15</w:t>
      </w:r>
      <w:r>
        <w:t>.</w:t>
      </w:r>
      <w:r w:rsidR="007B20F8">
        <w:t>0</w:t>
      </w:r>
      <w:r w:rsidR="008B2B68">
        <w:t>3</w:t>
      </w:r>
      <w:r>
        <w:t>.202</w:t>
      </w:r>
      <w:r w:rsidR="007B20F8">
        <w:t>1</w:t>
      </w:r>
      <w:r>
        <w:t xml:space="preserve"> г. в АПМО поступил</w:t>
      </w:r>
      <w:r w:rsidR="00887E25">
        <w:t>а жалоба</w:t>
      </w:r>
      <w:r w:rsidR="00207DDD">
        <w:t xml:space="preserve"> </w:t>
      </w:r>
      <w:r w:rsidR="008072D5">
        <w:t>С</w:t>
      </w:r>
      <w:r w:rsidR="00C14CB8">
        <w:t>.</w:t>
      </w:r>
      <w:r w:rsidR="00B8471F">
        <w:t>М.С.</w:t>
      </w:r>
      <w:r w:rsidR="00887E25">
        <w:t xml:space="preserve"> в отношении адвоката</w:t>
      </w:r>
      <w:r w:rsidR="00207DDD">
        <w:t xml:space="preserve"> </w:t>
      </w:r>
      <w:r w:rsidR="00B8471F">
        <w:t>Ч</w:t>
      </w:r>
      <w:r w:rsidR="00C14CB8">
        <w:t>.</w:t>
      </w:r>
      <w:r w:rsidR="00B8471F">
        <w:t>И.Г.</w:t>
      </w:r>
      <w:r w:rsidR="00207DDD">
        <w:t>,</w:t>
      </w:r>
      <w:r w:rsidR="00B24B50">
        <w:t xml:space="preserve"> в которой сообщается, что</w:t>
      </w:r>
      <w:r w:rsidR="00207DDD">
        <w:t xml:space="preserve"> </w:t>
      </w:r>
      <w:r w:rsidR="00B8471F">
        <w:t>02.03.2021 г. проводился обыск в квартире заявителя и он вызвал адвоката</w:t>
      </w:r>
      <w:r w:rsidR="00FE63A0">
        <w:t>, с которым у него было заключено соглашение, после чего он вместе с данным адвокатом давал показания в качестве свидетеля следователю, участвовал в осмотре места происшествия. В тот же день заявитель был допрошен в качестве подозреваемого, мера пресечения в отношении него не избиралась. На следующий день заявитель был вызван к следователю, который предложил ему подписать постановление о задержании. Заявитель отказался, поскольку адвокат, с которым было заключено соглашение, отсутствовал. Тогда в кабинет вошёл мужчина, которого следователь представил как адвоката по назначению. Адвокат молча подписал все документы и ушёл. Благодаря действиям адвоката по назначению (Ч</w:t>
      </w:r>
      <w:r w:rsidR="00C14CB8">
        <w:t>.</w:t>
      </w:r>
      <w:r w:rsidR="00FE63A0">
        <w:t>И.Г.) 05.03.3021 г. в отношении заявителя была избрана мера пресечения в виде ареста.</w:t>
      </w:r>
    </w:p>
    <w:p w14:paraId="679CE60F" w14:textId="77777777" w:rsidR="00FE63A0" w:rsidRDefault="00FE63A0" w:rsidP="00AD0BD6">
      <w:pPr>
        <w:jc w:val="both"/>
      </w:pPr>
      <w:r>
        <w:tab/>
        <w:t>К жалобе заявителем приложены копии следующих документов:</w:t>
      </w:r>
    </w:p>
    <w:p w14:paraId="0932BB26" w14:textId="05D40383" w:rsidR="00FE63A0" w:rsidRDefault="00FE63A0" w:rsidP="00AD0BD6">
      <w:pPr>
        <w:jc w:val="both"/>
      </w:pPr>
      <w:r>
        <w:t>- протокола допроса подозреваемого от 02.03.2021 г. (с участием адвоката М</w:t>
      </w:r>
      <w:r w:rsidR="00C14CB8">
        <w:t>.</w:t>
      </w:r>
      <w:r>
        <w:t>А.С.);</w:t>
      </w:r>
    </w:p>
    <w:p w14:paraId="7A425148" w14:textId="170E7163" w:rsidR="00FE63A0" w:rsidRDefault="00FE63A0" w:rsidP="00AD0BD6">
      <w:pPr>
        <w:jc w:val="both"/>
      </w:pPr>
      <w:r>
        <w:t>- протокола задержания подозреваемого от 03.03.2021 г. (подписан</w:t>
      </w:r>
      <w:r w:rsidR="00536F74">
        <w:t xml:space="preserve"> адвокатом Ч</w:t>
      </w:r>
      <w:r w:rsidR="00C14CB8">
        <w:t>.</w:t>
      </w:r>
      <w:r w:rsidR="00536F74">
        <w:t>И.Г., есть отметка, что заявитель от подписи отказался);</w:t>
      </w:r>
    </w:p>
    <w:p w14:paraId="5D352500" w14:textId="77777777" w:rsidR="00536F74" w:rsidRDefault="00536F74" w:rsidP="00AD0BD6">
      <w:pPr>
        <w:jc w:val="both"/>
      </w:pPr>
      <w:r>
        <w:t>- протокола проверки показаний на месте.</w:t>
      </w:r>
    </w:p>
    <w:p w14:paraId="5AD955ED" w14:textId="77777777" w:rsidR="004C7F7F" w:rsidRDefault="004C7F7F" w:rsidP="004C7F7F">
      <w:pPr>
        <w:jc w:val="both"/>
      </w:pPr>
      <w:r>
        <w:tab/>
      </w:r>
      <w:r w:rsidRPr="005C0A1E">
        <w:rPr>
          <w:szCs w:val="24"/>
        </w:rPr>
        <w:t>Комиссией был направлен запрос адвокату о предоставлении письменных объяснений и документов по доводам обращения.</w:t>
      </w:r>
    </w:p>
    <w:p w14:paraId="5EC258A3" w14:textId="20519B08" w:rsidR="00536F74" w:rsidRDefault="00536F74" w:rsidP="00AD0BD6">
      <w:pPr>
        <w:jc w:val="both"/>
      </w:pPr>
      <w:r>
        <w:tab/>
        <w:t xml:space="preserve">Адвокатом представлены письменные объяснения, в которых он не согласился с доводами жалобы, пояснив, что </w:t>
      </w:r>
      <w:r w:rsidR="00AB3348">
        <w:t>03.03.2020 г. принял через ЕЦСЮП АПМО. При этом адвокату сообщили, что у заявителя есть соглашение с адвокатом, но этот адвокат по какой-то причине не может явиться для участия в следственных действиях. Назначение адвоката в порядке ст. 51 УПК РФ было согласовано с представителем Совета АПМО С</w:t>
      </w:r>
      <w:r w:rsidR="00C14CB8">
        <w:t>.</w:t>
      </w:r>
      <w:r w:rsidR="00AB3348">
        <w:t>О.В. Доводы жалобы не соответствуют действительности. Адвокат беседовал с заявителем</w:t>
      </w:r>
      <w:r w:rsidR="003845F4">
        <w:t xml:space="preserve"> наедине</w:t>
      </w:r>
      <w:r w:rsidR="00AB3348">
        <w:t>, он понимал, что происходит</w:t>
      </w:r>
      <w:r w:rsidR="003845F4">
        <w:t xml:space="preserve">, сказал, что от защитника по назначению отказываться не будет, но и подписывать ничего не будет, поскольку отсутствует его адвокат по соглашению. </w:t>
      </w:r>
    </w:p>
    <w:p w14:paraId="60CF4280" w14:textId="77777777" w:rsidR="003845F4" w:rsidRDefault="003845F4" w:rsidP="00AD0BD6">
      <w:pPr>
        <w:jc w:val="both"/>
      </w:pPr>
      <w:r>
        <w:tab/>
        <w:t>К письменным объяснениям адвоката приложены копии следующих документов:</w:t>
      </w:r>
    </w:p>
    <w:p w14:paraId="0A3707D0" w14:textId="77777777" w:rsidR="003845F4" w:rsidRDefault="003845F4" w:rsidP="00AD0BD6">
      <w:pPr>
        <w:jc w:val="both"/>
      </w:pPr>
      <w:r>
        <w:lastRenderedPageBreak/>
        <w:t>- требования ЕЦСЮП АПМО от 03.03.2021 г. № 00166039;</w:t>
      </w:r>
    </w:p>
    <w:p w14:paraId="7C336BD5" w14:textId="77777777" w:rsidR="003845F4" w:rsidRDefault="003845F4" w:rsidP="00AD0BD6">
      <w:pPr>
        <w:jc w:val="both"/>
      </w:pPr>
      <w:r>
        <w:t>- постановления о назначении защитника заявителю от 03.03.2021 г.;</w:t>
      </w:r>
    </w:p>
    <w:p w14:paraId="5BBCD033" w14:textId="77777777" w:rsidR="003845F4" w:rsidRDefault="003845F4" w:rsidP="00AD0BD6">
      <w:pPr>
        <w:jc w:val="both"/>
      </w:pPr>
      <w:r>
        <w:t>- протокола задержания подозреваемого от 03.03.2021 г.;</w:t>
      </w:r>
    </w:p>
    <w:p w14:paraId="758C1E40" w14:textId="77777777" w:rsidR="00B8471F" w:rsidRDefault="003845F4" w:rsidP="00AD0BD6">
      <w:pPr>
        <w:jc w:val="both"/>
      </w:pPr>
      <w:r>
        <w:t>- ордера адвоката от 03.03.2021 г. на защиту заявителя.</w:t>
      </w:r>
    </w:p>
    <w:p w14:paraId="1B716268" w14:textId="45C1EBC5" w:rsidR="00EA4E06" w:rsidRDefault="00EA4E06" w:rsidP="00EA4E06">
      <w:pPr>
        <w:ind w:firstLine="708"/>
        <w:jc w:val="both"/>
      </w:pPr>
      <w:r>
        <w:t xml:space="preserve">Заявитель в заседание Комиссии не явился, </w:t>
      </w:r>
      <w:r w:rsidR="00207DDD">
        <w:t xml:space="preserve">обеспечил участие представителя - </w:t>
      </w:r>
      <w:r>
        <w:t>адвоката М</w:t>
      </w:r>
      <w:r w:rsidR="00C14CB8">
        <w:t>.</w:t>
      </w:r>
      <w:r>
        <w:t xml:space="preserve">А.С. </w:t>
      </w:r>
      <w:r w:rsidR="00300B97">
        <w:t>Адвокат в заседание Комиссии не явился</w:t>
      </w:r>
      <w:r w:rsidR="003A407C" w:rsidRPr="005B5558">
        <w:rPr>
          <w:color w:val="auto"/>
          <w:szCs w:val="24"/>
        </w:rPr>
        <w:t xml:space="preserve"> (ссылка на доступ к видеоконференцсвязи </w:t>
      </w:r>
      <w:r w:rsidR="003A407C">
        <w:rPr>
          <w:color w:val="auto"/>
          <w:szCs w:val="24"/>
        </w:rPr>
        <w:t xml:space="preserve">заявителю и адвокату </w:t>
      </w:r>
      <w:r w:rsidR="003A407C" w:rsidRPr="005B5558">
        <w:rPr>
          <w:color w:val="auto"/>
          <w:szCs w:val="24"/>
        </w:rPr>
        <w:t>направлены заблаговременно), о времени и месте рассмотрения дисциплинарного производства заявитель и адвокат извещены надлежащим образом, в связи с чем, на основании п. 3 ст. 23 Кодекса профессиональной этики адвоката (далее – КПЭА), Комиссией принято решение о рассмотрении дисциплинарного производства в их отсутствие.</w:t>
      </w:r>
    </w:p>
    <w:p w14:paraId="67D8EBA6" w14:textId="0A1059CD" w:rsidR="00666E34" w:rsidRDefault="00207DDD" w:rsidP="00EA4E06">
      <w:pPr>
        <w:ind w:firstLine="708"/>
        <w:jc w:val="both"/>
      </w:pPr>
      <w:r>
        <w:t xml:space="preserve">Представитель заявителя - </w:t>
      </w:r>
      <w:r w:rsidR="00666E34">
        <w:t>адвокат М</w:t>
      </w:r>
      <w:r w:rsidR="00C14CB8">
        <w:t>.</w:t>
      </w:r>
      <w:r w:rsidR="00666E34">
        <w:t>А.С. до</w:t>
      </w:r>
      <w:r>
        <w:t xml:space="preserve">воды жалобы заявителя поддержал, </w:t>
      </w:r>
      <w:r w:rsidR="00666E34">
        <w:t xml:space="preserve">дал пояснения, аналогичные доводам жалобы. </w:t>
      </w:r>
    </w:p>
    <w:p w14:paraId="07D51E2B" w14:textId="77777777" w:rsidR="00EA4E06" w:rsidRDefault="00EA4E06" w:rsidP="00EA4E06">
      <w:pPr>
        <w:jc w:val="both"/>
      </w:pPr>
      <w:r>
        <w:tab/>
        <w:t>Рассмотрев доводы жалобы и письменных объяснений, изучив представленные документы, Комиссия приходит к следующим выводам.</w:t>
      </w:r>
    </w:p>
    <w:p w14:paraId="15F30974" w14:textId="77777777" w:rsidR="00B8471F" w:rsidRDefault="00EA4E06" w:rsidP="00EA4E06">
      <w:pPr>
        <w:jc w:val="both"/>
      </w:pPr>
      <w:r>
        <w:tab/>
        <w:t xml:space="preserve">В силу п.п. 1 п. 1 ст. 7 ФЗ «Об адвокатской деятельности и адвокатуре в РФ», п. 1 ст. 8 </w:t>
      </w:r>
      <w:r w:rsidR="00C23261">
        <w:t>КПЭА</w:t>
      </w:r>
      <w: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27BE529A" w14:textId="77777777" w:rsidR="00F955B8" w:rsidRDefault="00E04A7A" w:rsidP="00AD0BD6">
      <w:pPr>
        <w:jc w:val="both"/>
      </w:pPr>
      <w:r>
        <w:tab/>
        <w:t xml:space="preserve">В соответствии с </w:t>
      </w:r>
      <w:r w:rsidR="009F0DF8">
        <w:t>Р</w:t>
      </w:r>
      <w:r>
        <w:t>азъяснением Совета ФПА</w:t>
      </w:r>
      <w:r w:rsidR="009F0DF8">
        <w:t xml:space="preserve"> от 27.09.2013 г.</w:t>
      </w:r>
      <w:r>
        <w:t xml:space="preserve"> «О двойной защите» а</w:t>
      </w:r>
      <w:r w:rsidRPr="00E04A7A">
        <w:t>двокат в соответствии с правилами профессиональной этики не вправе принимать поручение на защиту против воли подсудимого и навязывать ему свою помощь в суде в качестве защитника по назначению, если в процессе участвует защитник, осуществляющий свои полномочия по соглашению с доверителем.</w:t>
      </w:r>
    </w:p>
    <w:p w14:paraId="4B739EE8" w14:textId="77777777" w:rsidR="00E04A7A" w:rsidRDefault="00E04A7A" w:rsidP="00AD0BD6">
      <w:pPr>
        <w:jc w:val="both"/>
      </w:pPr>
      <w:r>
        <w:tab/>
      </w:r>
      <w:r w:rsidR="00B819F4" w:rsidRPr="00B819F4">
        <w:t>Участие в деле</w:t>
      </w:r>
      <w:r w:rsidR="00207DDD">
        <w:t>,</w:t>
      </w:r>
      <w:r w:rsidR="00B819F4" w:rsidRPr="00B819F4">
        <w:t xml:space="preserve"> наряду с защитником по соглашению</w:t>
      </w:r>
      <w:r w:rsidR="00207DDD">
        <w:t>,</w:t>
      </w:r>
      <w:r w:rsidR="00B819F4" w:rsidRPr="00B819F4">
        <w:t xml:space="preserve"> защитника по назначению допустимо лишь в том случае, если отклонение отказа от него следователь или суд мотивируют именно злоупотреблением со стороны обвиняемого либо приглашенного защитника своими правомочиями и выносят о таком злоупотреблении обоснованное постановление (определение) с приведением конкретных фактических обстоятельств, свидетельствующих о дезорганизации хода досудебного или судебного процесса. Процессуальное решение лица или органа, осуществляющего производство по уголовному делу, которым отклонен заявленный отказ от защитника по назначению, не содержащее таких мотивировки и обоснования, а принятое в порядке дискреции с одной лишь ссылкой на ч. 2 ст. 52 УПК РФ, не может как явно не соответствующее требованиям ч. 4 ст. 7 УПК РФ и позиции Конституционного Суда РФ служить законным и достаточным основанием для дублирования защитой по назначению защиты по соглашению и вынуждает назначенного защитника устраниться от участия в деле в соответствии с абзацем 1 данного пункта настоящего решения.</w:t>
      </w:r>
    </w:p>
    <w:p w14:paraId="2DA416A1" w14:textId="496FD274" w:rsidR="000056B1" w:rsidRDefault="00B819F4" w:rsidP="000056B1">
      <w:pPr>
        <w:jc w:val="both"/>
      </w:pPr>
      <w:r>
        <w:tab/>
        <w:t xml:space="preserve">В рассматриваемом деле адвокату </w:t>
      </w:r>
      <w:r w:rsidR="00110F07">
        <w:t>Ч</w:t>
      </w:r>
      <w:r w:rsidR="00C14CB8">
        <w:t>.</w:t>
      </w:r>
      <w:r w:rsidR="00110F07">
        <w:t xml:space="preserve">И.Г. было известно о том, что защиту заявителя осуществляет по соглашению другой адвокат. </w:t>
      </w:r>
    </w:p>
    <w:p w14:paraId="0B04EAFE" w14:textId="77777777" w:rsidR="000056B1" w:rsidRPr="009F0DF8" w:rsidRDefault="000056B1" w:rsidP="000056B1">
      <w:pPr>
        <w:ind w:firstLine="708"/>
        <w:jc w:val="both"/>
        <w:rPr>
          <w:color w:val="000000" w:themeColor="text1"/>
          <w:szCs w:val="24"/>
          <w:shd w:val="clear" w:color="auto" w:fill="FFFFFF"/>
        </w:rPr>
      </w:pPr>
      <w:r w:rsidRPr="009F0DF8">
        <w:rPr>
          <w:color w:val="000000" w:themeColor="text1"/>
          <w:szCs w:val="24"/>
        </w:rPr>
        <w:t>В соответствии со ст.92 УПК РФ п</w:t>
      </w:r>
      <w:r w:rsidRPr="009F0DF8">
        <w:rPr>
          <w:color w:val="000000" w:themeColor="text1"/>
          <w:szCs w:val="24"/>
          <w:shd w:val="clear" w:color="auto" w:fill="FFFFFF"/>
        </w:rPr>
        <w:t>осле доставления подозреваемого в орган дознания или к следователю в срок не более 3 часов должен быть составлен протокол задержания, в котором делается отметка о том, что подозреваемому разъяснены права, предусмотренные </w:t>
      </w:r>
      <w:hyperlink r:id="rId8" w:anchor="/document/12125178/entry/46" w:history="1">
        <w:r w:rsidRPr="009F0DF8">
          <w:rPr>
            <w:rStyle w:val="af5"/>
            <w:color w:val="000000" w:themeColor="text1"/>
            <w:szCs w:val="24"/>
            <w:u w:val="none"/>
            <w:shd w:val="clear" w:color="auto" w:fill="FFFFFF"/>
          </w:rPr>
          <w:t>статьей 46</w:t>
        </w:r>
      </w:hyperlink>
      <w:r w:rsidRPr="009F0DF8">
        <w:rPr>
          <w:color w:val="000000" w:themeColor="text1"/>
          <w:szCs w:val="24"/>
          <w:shd w:val="clear" w:color="auto" w:fill="FFFFFF"/>
        </w:rPr>
        <w:t xml:space="preserve">  УПК РФ. </w:t>
      </w:r>
      <w:r w:rsidRPr="009F0DF8">
        <w:rPr>
          <w:color w:val="000000" w:themeColor="text1"/>
          <w:szCs w:val="24"/>
        </w:rPr>
        <w:t xml:space="preserve">В протоколе указываются дата и время составления протокола, дата, время, место, основания и мотивы задержания подозреваемого, результаты его личного обыска и другие обстоятельства его задержания. Протокол задержания подписывается лицом, его составившим, и подозреваемым. </w:t>
      </w:r>
      <w:r w:rsidR="00CD69EA" w:rsidRPr="009F0DF8">
        <w:rPr>
          <w:color w:val="000000" w:themeColor="text1"/>
          <w:szCs w:val="24"/>
          <w:shd w:val="clear" w:color="auto" w:fill="FFFFFF"/>
        </w:rPr>
        <w:t xml:space="preserve">В случае, если защитник участвует в производстве по уголовному делу с момента фактического задержания подозреваемого, его участие в составлении протокола задержания обязательно. </w:t>
      </w:r>
    </w:p>
    <w:p w14:paraId="56B7D735" w14:textId="54EE5510" w:rsidR="00C856C3" w:rsidRPr="009F0DF8" w:rsidRDefault="00CD69EA" w:rsidP="000056B1">
      <w:pPr>
        <w:ind w:firstLine="708"/>
        <w:jc w:val="both"/>
        <w:rPr>
          <w:color w:val="000000" w:themeColor="text1"/>
          <w:szCs w:val="24"/>
        </w:rPr>
      </w:pPr>
      <w:r w:rsidRPr="009F0DF8">
        <w:rPr>
          <w:color w:val="000000" w:themeColor="text1"/>
          <w:szCs w:val="24"/>
          <w:shd w:val="clear" w:color="auto" w:fill="FFFFFF"/>
        </w:rPr>
        <w:lastRenderedPageBreak/>
        <w:t>Исходя из буквального толкования положений ст.92 УПК РФ участие защитника по назначению при сост</w:t>
      </w:r>
      <w:r w:rsidR="00207DDD">
        <w:rPr>
          <w:color w:val="000000" w:themeColor="text1"/>
          <w:szCs w:val="24"/>
          <w:shd w:val="clear" w:color="auto" w:fill="FFFFFF"/>
        </w:rPr>
        <w:t>авлении протокола задержания не</w:t>
      </w:r>
      <w:r w:rsidRPr="009F0DF8">
        <w:rPr>
          <w:color w:val="000000" w:themeColor="text1"/>
          <w:szCs w:val="24"/>
          <w:shd w:val="clear" w:color="auto" w:fill="FFFFFF"/>
        </w:rPr>
        <w:t>обязательно. Вместе с тем, приняв требование на осуществление защиты подозреваемого</w:t>
      </w:r>
      <w:r w:rsidR="00AB7C46" w:rsidRPr="009F0DF8">
        <w:rPr>
          <w:color w:val="000000" w:themeColor="text1"/>
          <w:szCs w:val="24"/>
          <w:shd w:val="clear" w:color="auto" w:fill="FFFFFF"/>
        </w:rPr>
        <w:t>,</w:t>
      </w:r>
      <w:r w:rsidRPr="009F0DF8">
        <w:rPr>
          <w:color w:val="000000" w:themeColor="text1"/>
          <w:szCs w:val="24"/>
          <w:shd w:val="clear" w:color="auto" w:fill="FFFFFF"/>
        </w:rPr>
        <w:t xml:space="preserve"> адвокат </w:t>
      </w:r>
      <w:r w:rsidR="00AB7C46" w:rsidRPr="009F0DF8">
        <w:rPr>
          <w:color w:val="000000" w:themeColor="text1"/>
          <w:szCs w:val="24"/>
          <w:shd w:val="clear" w:color="auto" w:fill="FFFFFF"/>
        </w:rPr>
        <w:t>Ч</w:t>
      </w:r>
      <w:r w:rsidR="00C14CB8">
        <w:rPr>
          <w:color w:val="000000" w:themeColor="text1"/>
          <w:szCs w:val="24"/>
          <w:shd w:val="clear" w:color="auto" w:fill="FFFFFF"/>
        </w:rPr>
        <w:t>.</w:t>
      </w:r>
      <w:r w:rsidR="00AB7C46" w:rsidRPr="009F0DF8">
        <w:rPr>
          <w:color w:val="000000" w:themeColor="text1"/>
          <w:szCs w:val="24"/>
          <w:shd w:val="clear" w:color="auto" w:fill="FFFFFF"/>
        </w:rPr>
        <w:t xml:space="preserve">И.Г. </w:t>
      </w:r>
      <w:r w:rsidRPr="009F0DF8">
        <w:rPr>
          <w:color w:val="000000" w:themeColor="text1"/>
          <w:szCs w:val="24"/>
          <w:shd w:val="clear" w:color="auto" w:fill="FFFFFF"/>
        </w:rPr>
        <w:t xml:space="preserve">был обязан убедиться в надлежащем уведомлении адвоката по соглашении, а при отсутствии </w:t>
      </w:r>
      <w:r w:rsidR="006A77C4" w:rsidRPr="009F0DF8">
        <w:rPr>
          <w:color w:val="000000" w:themeColor="text1"/>
          <w:szCs w:val="24"/>
          <w:shd w:val="clear" w:color="auto" w:fill="FFFFFF"/>
        </w:rPr>
        <w:t xml:space="preserve">надлежащего уведомления и </w:t>
      </w:r>
      <w:r w:rsidR="00064359" w:rsidRPr="009F0DF8">
        <w:rPr>
          <w:color w:val="000000" w:themeColor="text1"/>
          <w:szCs w:val="24"/>
          <w:shd w:val="clear" w:color="auto" w:fill="FFFFFF"/>
        </w:rPr>
        <w:t xml:space="preserve">установления приведенных выше </w:t>
      </w:r>
      <w:r w:rsidR="006A77C4" w:rsidRPr="009F0DF8">
        <w:rPr>
          <w:color w:val="000000" w:themeColor="text1"/>
          <w:szCs w:val="24"/>
          <w:shd w:val="clear" w:color="auto" w:fill="FFFFFF"/>
        </w:rPr>
        <w:t xml:space="preserve">оснований для </w:t>
      </w:r>
      <w:r w:rsidR="006A77C4" w:rsidRPr="009F0DF8">
        <w:rPr>
          <w:color w:val="000000" w:themeColor="text1"/>
          <w:szCs w:val="24"/>
        </w:rPr>
        <w:t>участи</w:t>
      </w:r>
      <w:r w:rsidR="00AB6C74" w:rsidRPr="009F0DF8">
        <w:rPr>
          <w:color w:val="000000" w:themeColor="text1"/>
          <w:szCs w:val="24"/>
        </w:rPr>
        <w:t>я</w:t>
      </w:r>
      <w:r w:rsidR="006A77C4" w:rsidRPr="009F0DF8">
        <w:rPr>
          <w:color w:val="000000" w:themeColor="text1"/>
          <w:szCs w:val="24"/>
        </w:rPr>
        <w:t xml:space="preserve"> в деле наряду с защитником по соглашению, </w:t>
      </w:r>
      <w:r w:rsidR="00064359" w:rsidRPr="009F0DF8">
        <w:rPr>
          <w:color w:val="000000" w:themeColor="text1"/>
          <w:szCs w:val="24"/>
        </w:rPr>
        <w:t xml:space="preserve">адвокат </w:t>
      </w:r>
      <w:r w:rsidR="006A77C4" w:rsidRPr="009F0DF8">
        <w:rPr>
          <w:color w:val="000000" w:themeColor="text1"/>
          <w:szCs w:val="24"/>
        </w:rPr>
        <w:t>был обязан устраниться от участия в деле.</w:t>
      </w:r>
    </w:p>
    <w:p w14:paraId="65C7EA49" w14:textId="77777777" w:rsidR="00CD69EA" w:rsidRDefault="00C856C3" w:rsidP="000056B1">
      <w:pPr>
        <w:ind w:firstLine="708"/>
        <w:jc w:val="both"/>
      </w:pPr>
      <w:r>
        <w:t>Довод адвоката о том, что «если колл-центр принял заявку, то перепроверять обоснованность направления адвоката для участия в следственных действиях адвокат не имеет права</w:t>
      </w:r>
      <w:r w:rsidR="004025C4">
        <w:t>, т.к. все уже проверено куратором по направлению» не может быть принят во внимание Комиссией, т.к. участ</w:t>
      </w:r>
      <w:r w:rsidR="00D774A0">
        <w:t>ни</w:t>
      </w:r>
      <w:r w:rsidR="004025C4">
        <w:t xml:space="preserve">ком уголовного судопроизводства со стороны защиты является адвокат, который </w:t>
      </w:r>
      <w:r w:rsidR="007114D5">
        <w:t xml:space="preserve">при осуществлении защиты </w:t>
      </w:r>
      <w:r w:rsidR="00D774A0">
        <w:t xml:space="preserve">доверителя </w:t>
      </w:r>
      <w:r w:rsidR="004025C4">
        <w:t xml:space="preserve">обязан выполнить все требования, установленные </w:t>
      </w:r>
      <w:r w:rsidR="007114D5">
        <w:t xml:space="preserve">решениями Совета ФПА. Распределение требования не освобождает адвоката от проверки обстоятельств, которые могут быть неизвестны на момент распределения требования и сведений, которые он может получить </w:t>
      </w:r>
      <w:r w:rsidR="00A348AB">
        <w:t xml:space="preserve">при ознакомлении с протоколами следственных действий и в беседе с доверителем. </w:t>
      </w:r>
    </w:p>
    <w:p w14:paraId="4173F126" w14:textId="77777777" w:rsidR="00CC770E" w:rsidRDefault="00CC770E" w:rsidP="00CC770E">
      <w:pPr>
        <w:ind w:firstLine="720"/>
        <w:jc w:val="both"/>
        <w:rPr>
          <w:szCs w:val="24"/>
        </w:rPr>
      </w:pPr>
      <w:r>
        <w:rPr>
          <w:szCs w:val="24"/>
        </w:rPr>
        <w:t>В</w:t>
      </w:r>
      <w:r w:rsidRPr="00543EEA">
        <w:rPr>
          <w:szCs w:val="24"/>
        </w:rPr>
        <w:t xml:space="preserve"> силу п.п. 1 п. 1 ст. 7 ФЗ «Об адвокатской деятельности и адво</w:t>
      </w:r>
      <w:r>
        <w:rPr>
          <w:szCs w:val="24"/>
        </w:rPr>
        <w:t>катуре в РФ», п. 1 ст. 8 КПЭА</w:t>
      </w:r>
      <w:r w:rsidRPr="00543EEA">
        <w:rPr>
          <w:szCs w:val="24"/>
        </w:rPr>
        <w:t>, адвокат обязан честно, разумно, добросовестно и активно отстаивать права и законные интересы доверителя всеми не запрещенными законодательством РФ средствами, а также честно, разумно, добросовестно, квалифицированно, принципиально и своевременно исполнять свои обязанности.</w:t>
      </w:r>
    </w:p>
    <w:p w14:paraId="17F71799" w14:textId="77777777" w:rsidR="00CC770E" w:rsidRDefault="00CC770E" w:rsidP="00CC770E">
      <w:pPr>
        <w:ind w:firstLine="720"/>
        <w:jc w:val="both"/>
        <w:rPr>
          <w:szCs w:val="24"/>
        </w:rPr>
      </w:pPr>
      <w:r>
        <w:rPr>
          <w:szCs w:val="24"/>
        </w:rPr>
        <w:t>П</w:t>
      </w:r>
      <w:r w:rsidRPr="00331526">
        <w:rPr>
          <w:szCs w:val="24"/>
        </w:rPr>
        <w:t>ублично-правовой характер дисциплинарного производства предполагает необходимость доказывания стороной, выдвигающей дисциплинарные обвинения в отношении адвоката, доводов, содержащихся в жалобе (п. 1 ст. 23 КПЭА). При этом, дисциплинарные органы исходят из презумпции добросовестности адвоката, закреплённой п. 1 ст. 8 КПЭА, п.п. 1 п. 1 ст. 7 ФЗ «Об адвокатской деятельности и адвокатуре в РФ», обязанность опровержения которой возлагается на лицо, выдвигающее требование о привлечении адвоката к дисциплинарной ответственности.</w:t>
      </w:r>
    </w:p>
    <w:p w14:paraId="7D51056C" w14:textId="77777777" w:rsidR="00CC770E" w:rsidRDefault="00CC770E" w:rsidP="00CC770E">
      <w:pPr>
        <w:ind w:firstLine="720"/>
        <w:jc w:val="both"/>
        <w:rPr>
          <w:szCs w:val="24"/>
        </w:rPr>
      </w:pPr>
      <w:r>
        <w:rPr>
          <w:szCs w:val="24"/>
        </w:rPr>
        <w:t xml:space="preserve">Заявителем не представлено доказательств того, что адвокат «молча подписал бумаги» и защиту заявителя не осуществлял. При этом, Комиссия отмечает, что заявитель отказался от подписи, но никаких замечаний в отношении действий адвоката в протоколы процессуальных действий не вносил. Однако, само по себе неисполнение адвокатом </w:t>
      </w:r>
      <w:r>
        <w:t>Разъяснения Совета ФПА от 27.09.2013 г. «О двойной защите», принятие на себя функции защитника-«дублёра», не может рассматриваться в качестве надлежащего исполнения своих обязанностей перед доверителем, а также является действием, направленным к подрыву доверия к такому адвокату, запрет на совершение которого предусмотрен п. 2 ст. 5 КПЭА.</w:t>
      </w:r>
    </w:p>
    <w:p w14:paraId="2849ECF5" w14:textId="45669040" w:rsidR="009F0DF8" w:rsidRDefault="009F0DF8" w:rsidP="000056B1">
      <w:pPr>
        <w:ind w:firstLine="708"/>
        <w:jc w:val="both"/>
      </w:pPr>
      <w:r>
        <w:t xml:space="preserve">На основании изложенного, оценив представленные доказательства, Комиссия приходит к выводу о наличии в действиях нарушения п.п. </w:t>
      </w:r>
      <w:r w:rsidR="00CC770E">
        <w:t>1</w:t>
      </w:r>
      <w:r>
        <w:t xml:space="preserve"> п. 1 ст. 7 ФЗ «Об адвокатской деятельности и адвокатуре в РФ», п. </w:t>
      </w:r>
      <w:r w:rsidR="00CC770E">
        <w:t xml:space="preserve">2 </w:t>
      </w:r>
      <w:r>
        <w:t>ст. 5</w:t>
      </w:r>
      <w:r w:rsidR="00CC770E">
        <w:t>, п. 1 ст. 8</w:t>
      </w:r>
      <w:r>
        <w:t xml:space="preserve"> КПЭА</w:t>
      </w:r>
      <w:r w:rsidR="00CC770E">
        <w:t xml:space="preserve"> и ненадлежащем исполнении своих обязанностей перед доверителем С</w:t>
      </w:r>
      <w:r w:rsidR="00C14CB8">
        <w:t>.</w:t>
      </w:r>
      <w:r w:rsidR="00CC770E">
        <w:t>М.С.</w:t>
      </w:r>
    </w:p>
    <w:p w14:paraId="37143C0F" w14:textId="77777777" w:rsidR="001B4AC1" w:rsidRPr="003D5F09" w:rsidRDefault="001B4AC1" w:rsidP="001B4AC1">
      <w:pPr>
        <w:ind w:firstLine="708"/>
        <w:jc w:val="both"/>
        <w:rPr>
          <w:color w:val="auto"/>
        </w:rPr>
      </w:pPr>
      <w:r w:rsidRPr="00384DFE">
        <w:rPr>
          <w:color w:val="auto"/>
        </w:rPr>
        <w:t>При вынесении решения Комиссия принимает во внимание, что меры дисциплинарной ответственности, предусмотренные ФЗ «Об адвокатской деятельности и адвокатуре в РФ» и КПЭА, применяются лишь в случае нарушения адвокатом требований законодательства об адвокатской деятельности и адвокатуре и КПЭА, совершенных умышленно или по грубой неосторожности (ст. 18 п.1 КПЭА).</w:t>
      </w:r>
    </w:p>
    <w:p w14:paraId="1E50E91D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rPr>
          <w:sz w:val="24"/>
        </w:rPr>
      </w:pPr>
      <w:r>
        <w:rPr>
          <w:sz w:val="24"/>
        </w:rPr>
        <w:t xml:space="preserve">         Проведя голосование именными бюллетенями, руководствуясь п.7 ст.33 ФЗ «Об адвокатской деятельности и адвокатуре в РФ» и п. 9 ст.23 КПЭА, Комиссия дает </w:t>
      </w:r>
    </w:p>
    <w:p w14:paraId="210BB2F6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</w:p>
    <w:p w14:paraId="58DD4E66" w14:textId="77777777" w:rsidR="001B4AC1" w:rsidRDefault="001B4AC1" w:rsidP="001B4AC1">
      <w:pPr>
        <w:pStyle w:val="a7"/>
        <w:tabs>
          <w:tab w:val="left" w:pos="709"/>
          <w:tab w:val="left" w:pos="3828"/>
        </w:tabs>
        <w:ind w:firstLine="0"/>
        <w:jc w:val="center"/>
        <w:rPr>
          <w:b/>
          <w:sz w:val="24"/>
        </w:rPr>
      </w:pPr>
      <w:r>
        <w:rPr>
          <w:b/>
          <w:sz w:val="24"/>
        </w:rPr>
        <w:t>ЗАКЛЮЧЕНИЕ:</w:t>
      </w:r>
    </w:p>
    <w:p w14:paraId="3D158063" w14:textId="77777777" w:rsidR="001B4AC1" w:rsidRDefault="001B4AC1" w:rsidP="001B4AC1">
      <w:pPr>
        <w:jc w:val="both"/>
        <w:rPr>
          <w:szCs w:val="24"/>
        </w:rPr>
      </w:pPr>
    </w:p>
    <w:p w14:paraId="7CEB2DED" w14:textId="1602E0F8" w:rsidR="00CC770E" w:rsidRDefault="001B4AC1" w:rsidP="00CC770E">
      <w:pPr>
        <w:ind w:firstLine="708"/>
        <w:jc w:val="both"/>
      </w:pPr>
      <w:r>
        <w:rPr>
          <w:szCs w:val="24"/>
        </w:rPr>
        <w:lastRenderedPageBreak/>
        <w:t xml:space="preserve">- </w:t>
      </w:r>
      <w:r w:rsidRPr="00E8328E">
        <w:rPr>
          <w:szCs w:val="24"/>
        </w:rPr>
        <w:t>о </w:t>
      </w:r>
      <w:r>
        <w:rPr>
          <w:szCs w:val="24"/>
        </w:rPr>
        <w:t xml:space="preserve">наличии в действиях адвоката </w:t>
      </w:r>
      <w:r w:rsidR="003D09F2">
        <w:rPr>
          <w:szCs w:val="24"/>
        </w:rPr>
        <w:t>Ч</w:t>
      </w:r>
      <w:r w:rsidR="00C14CB8">
        <w:rPr>
          <w:szCs w:val="24"/>
        </w:rPr>
        <w:t>.</w:t>
      </w:r>
      <w:r w:rsidR="003D09F2">
        <w:rPr>
          <w:szCs w:val="24"/>
        </w:rPr>
        <w:t>И</w:t>
      </w:r>
      <w:r w:rsidR="00C14CB8">
        <w:rPr>
          <w:szCs w:val="24"/>
        </w:rPr>
        <w:t>.</w:t>
      </w:r>
      <w:r w:rsidR="003D09F2">
        <w:rPr>
          <w:szCs w:val="24"/>
        </w:rPr>
        <w:t>Г</w:t>
      </w:r>
      <w:r w:rsidR="00C14CB8">
        <w:rPr>
          <w:szCs w:val="24"/>
        </w:rPr>
        <w:t>.</w:t>
      </w:r>
      <w:r>
        <w:rPr>
          <w:szCs w:val="24"/>
        </w:rPr>
        <w:t xml:space="preserve"> нарушения </w:t>
      </w:r>
      <w:r w:rsidR="00207DDD">
        <w:t>п.п.</w:t>
      </w:r>
      <w:r w:rsidR="00CC770E">
        <w:t>1 п. 1 ст. 7 ФЗ «Об адвокатской деятельности и адвокатуре в РФ», п. 2 ст. 5, п. 1 ст. 8 КПЭА и ненадлежащем исполнении своих обязанностей перед доверителем С</w:t>
      </w:r>
      <w:r w:rsidR="00C14CB8">
        <w:t>.</w:t>
      </w:r>
      <w:r w:rsidR="00CC770E">
        <w:t xml:space="preserve">М.С., выразившегося в том, что </w:t>
      </w:r>
      <w:r w:rsidR="00945F56">
        <w:t>03.03.2021 г. адвокат вступил в дело в качестве защитника-«дублёра», не отказался от участия в процессуальном действии и не ходатайствовал о надлежащем извещении адвоката по соглашению.</w:t>
      </w:r>
    </w:p>
    <w:p w14:paraId="654DE6BD" w14:textId="77777777" w:rsidR="007C06AC" w:rsidRDefault="007C06AC" w:rsidP="00207DDD">
      <w:pPr>
        <w:jc w:val="both"/>
      </w:pPr>
    </w:p>
    <w:p w14:paraId="7899D46C" w14:textId="77777777" w:rsidR="001C2B6F" w:rsidRPr="00A10F1A" w:rsidRDefault="00E804DB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>П</w:t>
      </w:r>
      <w:r w:rsidR="001C2B6F" w:rsidRPr="00A10F1A">
        <w:rPr>
          <w:rFonts w:eastAsia="Calibri"/>
          <w:color w:val="auto"/>
          <w:szCs w:val="24"/>
        </w:rPr>
        <w:t>редседател</w:t>
      </w:r>
      <w:r w:rsidRPr="00A10F1A">
        <w:rPr>
          <w:rFonts w:eastAsia="Calibri"/>
          <w:color w:val="auto"/>
          <w:szCs w:val="24"/>
        </w:rPr>
        <w:t>ь</w:t>
      </w:r>
      <w:r w:rsidR="001C2B6F" w:rsidRPr="00A10F1A">
        <w:rPr>
          <w:rFonts w:eastAsia="Calibri"/>
          <w:color w:val="auto"/>
          <w:szCs w:val="24"/>
        </w:rPr>
        <w:t xml:space="preserve"> Квалификационной комиссии </w:t>
      </w:r>
    </w:p>
    <w:p w14:paraId="4077256D" w14:textId="77777777" w:rsidR="001C2B6F" w:rsidRPr="005B7097" w:rsidRDefault="001C2B6F" w:rsidP="001C2B6F">
      <w:pPr>
        <w:jc w:val="both"/>
        <w:rPr>
          <w:rFonts w:eastAsia="Calibri"/>
          <w:color w:val="auto"/>
          <w:szCs w:val="24"/>
        </w:rPr>
      </w:pPr>
      <w:r w:rsidRPr="00A10F1A">
        <w:rPr>
          <w:rFonts w:eastAsia="Calibri"/>
          <w:color w:val="auto"/>
          <w:szCs w:val="24"/>
        </w:rPr>
        <w:t xml:space="preserve">Адвокатской палаты Московской области                                                       </w:t>
      </w:r>
      <w:r w:rsidR="00913ACF" w:rsidRPr="00A10F1A">
        <w:rPr>
          <w:rFonts w:eastAsia="Calibri"/>
          <w:color w:val="auto"/>
          <w:szCs w:val="24"/>
        </w:rPr>
        <w:t>Абрамович М.А.</w:t>
      </w:r>
    </w:p>
    <w:sectPr w:rsidR="001C2B6F" w:rsidRPr="005B7097" w:rsidSect="00A00613">
      <w:headerReference w:type="default" r:id="rId9"/>
      <w:pgSz w:w="11906" w:h="16838"/>
      <w:pgMar w:top="1258" w:right="1106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CD423" w14:textId="77777777" w:rsidR="00D84B5E" w:rsidRDefault="00D84B5E">
      <w:r>
        <w:separator/>
      </w:r>
    </w:p>
  </w:endnote>
  <w:endnote w:type="continuationSeparator" w:id="0">
    <w:p w14:paraId="31B65F11" w14:textId="77777777" w:rsidR="00D84B5E" w:rsidRDefault="00D8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Grande">
    <w:altName w:val="﷽﷽﷽﷽﷽﷽﷽﷽rande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imbus Mono L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3998B" w14:textId="77777777" w:rsidR="00D84B5E" w:rsidRDefault="00D84B5E">
      <w:r>
        <w:separator/>
      </w:r>
    </w:p>
  </w:footnote>
  <w:footnote w:type="continuationSeparator" w:id="0">
    <w:p w14:paraId="754226DE" w14:textId="77777777" w:rsidR="00D84B5E" w:rsidRDefault="00D84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5AFBD" w14:textId="77777777" w:rsidR="0042711C" w:rsidRDefault="00FF6D05">
    <w:pPr>
      <w:pStyle w:val="aa"/>
      <w:jc w:val="right"/>
    </w:pPr>
    <w:r>
      <w:fldChar w:fldCharType="begin"/>
    </w:r>
    <w:r w:rsidR="0042711C">
      <w:instrText>PAGE   \* MERGEFORMAT</w:instrText>
    </w:r>
    <w:r>
      <w:fldChar w:fldCharType="separate"/>
    </w:r>
    <w:r w:rsidR="00207DDD">
      <w:rPr>
        <w:noProof/>
      </w:rPr>
      <w:t>4</w:t>
    </w:r>
    <w:r>
      <w:rPr>
        <w:noProof/>
      </w:rPr>
      <w:fldChar w:fldCharType="end"/>
    </w:r>
  </w:p>
  <w:p w14:paraId="2ED3B2B0" w14:textId="77777777" w:rsidR="0042711C" w:rsidRDefault="0042711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bullet"/>
      <w:lvlText w:val="-"/>
      <w:lvlJc w:val="left"/>
      <w:pPr>
        <w:tabs>
          <w:tab w:val="num" w:pos="360"/>
        </w:tabs>
        <w:ind w:left="360" w:firstLine="360"/>
      </w:pPr>
      <w:rPr>
        <w:rFonts w:ascii="Lucida Grande" w:eastAsia="ヒラギノ角ゴ Pro W3" w:hAnsi="Symbol" w:hint="default"/>
        <w:position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position w:val="0"/>
        <w:sz w:val="24"/>
      </w:rPr>
    </w:lvl>
  </w:abstractNum>
  <w:abstractNum w:abstractNumId="1" w15:restartNumberingAfterBreak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000561"/>
    <w:multiLevelType w:val="hybridMultilevel"/>
    <w:tmpl w:val="F94678C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C6C31D1"/>
    <w:multiLevelType w:val="hybridMultilevel"/>
    <w:tmpl w:val="BEC2A8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054414"/>
    <w:multiLevelType w:val="hybridMultilevel"/>
    <w:tmpl w:val="FA4838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6F43B5"/>
    <w:multiLevelType w:val="hybridMultilevel"/>
    <w:tmpl w:val="697082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60A40"/>
    <w:multiLevelType w:val="hybridMultilevel"/>
    <w:tmpl w:val="5E24156A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781F4F"/>
    <w:multiLevelType w:val="hybridMultilevel"/>
    <w:tmpl w:val="9F2A8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7855DE"/>
    <w:multiLevelType w:val="hybridMultilevel"/>
    <w:tmpl w:val="EA6A8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B1"/>
    <w:multiLevelType w:val="hybridMultilevel"/>
    <w:tmpl w:val="AAB2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D551C"/>
    <w:multiLevelType w:val="hybridMultilevel"/>
    <w:tmpl w:val="DC44B7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BDC33A8"/>
    <w:multiLevelType w:val="hybridMultilevel"/>
    <w:tmpl w:val="FB42A5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466E3B"/>
    <w:multiLevelType w:val="hybridMultilevel"/>
    <w:tmpl w:val="1A847FD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ADB4771"/>
    <w:multiLevelType w:val="hybridMultilevel"/>
    <w:tmpl w:val="DCDC8E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66ACA"/>
    <w:multiLevelType w:val="hybridMultilevel"/>
    <w:tmpl w:val="F4B68EB2"/>
    <w:lvl w:ilvl="0" w:tplc="8B64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15B9B"/>
    <w:multiLevelType w:val="hybridMultilevel"/>
    <w:tmpl w:val="2EE67DE4"/>
    <w:lvl w:ilvl="0" w:tplc="40B00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D59F5"/>
    <w:multiLevelType w:val="hybridMultilevel"/>
    <w:tmpl w:val="880249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6"/>
  </w:num>
  <w:num w:numId="4">
    <w:abstractNumId w:val="0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3"/>
  </w:num>
  <w:num w:numId="13">
    <w:abstractNumId w:val="12"/>
  </w:num>
  <w:num w:numId="14">
    <w:abstractNumId w:val="15"/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1"/>
  </w:num>
  <w:num w:numId="20">
    <w:abstractNumId w:val="7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695D"/>
    <w:rsid w:val="0000100C"/>
    <w:rsid w:val="00001022"/>
    <w:rsid w:val="00001107"/>
    <w:rsid w:val="000019EC"/>
    <w:rsid w:val="0000353A"/>
    <w:rsid w:val="00003BC1"/>
    <w:rsid w:val="000055A1"/>
    <w:rsid w:val="000056B1"/>
    <w:rsid w:val="000069AE"/>
    <w:rsid w:val="000071E5"/>
    <w:rsid w:val="00013F4E"/>
    <w:rsid w:val="00015CC5"/>
    <w:rsid w:val="00022531"/>
    <w:rsid w:val="0002582B"/>
    <w:rsid w:val="00025D32"/>
    <w:rsid w:val="000306F0"/>
    <w:rsid w:val="00034681"/>
    <w:rsid w:val="00034D01"/>
    <w:rsid w:val="0003737C"/>
    <w:rsid w:val="00037B0F"/>
    <w:rsid w:val="00041434"/>
    <w:rsid w:val="000459E4"/>
    <w:rsid w:val="00053C0F"/>
    <w:rsid w:val="000555B8"/>
    <w:rsid w:val="00060661"/>
    <w:rsid w:val="00060C7F"/>
    <w:rsid w:val="000624A2"/>
    <w:rsid w:val="000632BE"/>
    <w:rsid w:val="00064359"/>
    <w:rsid w:val="00067838"/>
    <w:rsid w:val="000713E9"/>
    <w:rsid w:val="00071EB2"/>
    <w:rsid w:val="00072877"/>
    <w:rsid w:val="0007544D"/>
    <w:rsid w:val="00083581"/>
    <w:rsid w:val="00091A53"/>
    <w:rsid w:val="000957EF"/>
    <w:rsid w:val="00097654"/>
    <w:rsid w:val="000A0DC3"/>
    <w:rsid w:val="000A2FFF"/>
    <w:rsid w:val="000A38E7"/>
    <w:rsid w:val="000A5381"/>
    <w:rsid w:val="000A5CF6"/>
    <w:rsid w:val="000A7386"/>
    <w:rsid w:val="000A78DA"/>
    <w:rsid w:val="000B1EC4"/>
    <w:rsid w:val="000B37F0"/>
    <w:rsid w:val="000B3B53"/>
    <w:rsid w:val="000B401C"/>
    <w:rsid w:val="000B6682"/>
    <w:rsid w:val="000C1EEC"/>
    <w:rsid w:val="000C2913"/>
    <w:rsid w:val="000C3337"/>
    <w:rsid w:val="000C4CF2"/>
    <w:rsid w:val="000C6B97"/>
    <w:rsid w:val="000C7373"/>
    <w:rsid w:val="000D33AE"/>
    <w:rsid w:val="000D45F9"/>
    <w:rsid w:val="000D558D"/>
    <w:rsid w:val="000D65C0"/>
    <w:rsid w:val="000D72B8"/>
    <w:rsid w:val="000D7628"/>
    <w:rsid w:val="000E04CD"/>
    <w:rsid w:val="000E06A7"/>
    <w:rsid w:val="000E2376"/>
    <w:rsid w:val="000E347D"/>
    <w:rsid w:val="000E3B42"/>
    <w:rsid w:val="000E6F13"/>
    <w:rsid w:val="000F1BCB"/>
    <w:rsid w:val="000F73E1"/>
    <w:rsid w:val="00106705"/>
    <w:rsid w:val="00110F07"/>
    <w:rsid w:val="00111E34"/>
    <w:rsid w:val="0011268C"/>
    <w:rsid w:val="0011382C"/>
    <w:rsid w:val="00115069"/>
    <w:rsid w:val="00115ACC"/>
    <w:rsid w:val="0012034B"/>
    <w:rsid w:val="0012190F"/>
    <w:rsid w:val="00122130"/>
    <w:rsid w:val="00124569"/>
    <w:rsid w:val="00133664"/>
    <w:rsid w:val="0013385B"/>
    <w:rsid w:val="00141EF4"/>
    <w:rsid w:val="00143930"/>
    <w:rsid w:val="001442ED"/>
    <w:rsid w:val="00152714"/>
    <w:rsid w:val="00153E14"/>
    <w:rsid w:val="0015469C"/>
    <w:rsid w:val="00157AD5"/>
    <w:rsid w:val="00163B92"/>
    <w:rsid w:val="001647B3"/>
    <w:rsid w:val="00166B0E"/>
    <w:rsid w:val="00167CF0"/>
    <w:rsid w:val="00170493"/>
    <w:rsid w:val="001709F9"/>
    <w:rsid w:val="001712EC"/>
    <w:rsid w:val="00172AE7"/>
    <w:rsid w:val="0017313D"/>
    <w:rsid w:val="0017599C"/>
    <w:rsid w:val="00175DAC"/>
    <w:rsid w:val="001762FB"/>
    <w:rsid w:val="00176993"/>
    <w:rsid w:val="00182C7F"/>
    <w:rsid w:val="00184842"/>
    <w:rsid w:val="00184970"/>
    <w:rsid w:val="00184D1E"/>
    <w:rsid w:val="001877E2"/>
    <w:rsid w:val="001900CE"/>
    <w:rsid w:val="00194519"/>
    <w:rsid w:val="00194920"/>
    <w:rsid w:val="001A1917"/>
    <w:rsid w:val="001A3CC5"/>
    <w:rsid w:val="001A4CB9"/>
    <w:rsid w:val="001A52C6"/>
    <w:rsid w:val="001A6ACF"/>
    <w:rsid w:val="001B0CC6"/>
    <w:rsid w:val="001B16BD"/>
    <w:rsid w:val="001B2B48"/>
    <w:rsid w:val="001B3565"/>
    <w:rsid w:val="001B4AC1"/>
    <w:rsid w:val="001B5657"/>
    <w:rsid w:val="001B6ADB"/>
    <w:rsid w:val="001C2B6F"/>
    <w:rsid w:val="001C30FA"/>
    <w:rsid w:val="001C51DD"/>
    <w:rsid w:val="001C59D8"/>
    <w:rsid w:val="001C5FA5"/>
    <w:rsid w:val="001C6776"/>
    <w:rsid w:val="001D2EFB"/>
    <w:rsid w:val="001D32A3"/>
    <w:rsid w:val="001D32E5"/>
    <w:rsid w:val="001D637C"/>
    <w:rsid w:val="001D7ABB"/>
    <w:rsid w:val="001E208C"/>
    <w:rsid w:val="001E37C9"/>
    <w:rsid w:val="001E3B6B"/>
    <w:rsid w:val="001E44F0"/>
    <w:rsid w:val="001E4CDB"/>
    <w:rsid w:val="001E5102"/>
    <w:rsid w:val="001E5D1F"/>
    <w:rsid w:val="001E6112"/>
    <w:rsid w:val="001F203D"/>
    <w:rsid w:val="001F5B3B"/>
    <w:rsid w:val="00200AAA"/>
    <w:rsid w:val="002051C4"/>
    <w:rsid w:val="0020569C"/>
    <w:rsid w:val="00207DDD"/>
    <w:rsid w:val="002103F5"/>
    <w:rsid w:val="00211997"/>
    <w:rsid w:val="0021629E"/>
    <w:rsid w:val="00217728"/>
    <w:rsid w:val="00221268"/>
    <w:rsid w:val="00222384"/>
    <w:rsid w:val="00222EC9"/>
    <w:rsid w:val="00224B3C"/>
    <w:rsid w:val="00226551"/>
    <w:rsid w:val="0023017B"/>
    <w:rsid w:val="00230A33"/>
    <w:rsid w:val="00235AC4"/>
    <w:rsid w:val="0023702C"/>
    <w:rsid w:val="002377C2"/>
    <w:rsid w:val="002418E4"/>
    <w:rsid w:val="00243D28"/>
    <w:rsid w:val="00244CF5"/>
    <w:rsid w:val="0024672D"/>
    <w:rsid w:val="00247824"/>
    <w:rsid w:val="00250EF5"/>
    <w:rsid w:val="002551A7"/>
    <w:rsid w:val="002579F1"/>
    <w:rsid w:val="00257EF4"/>
    <w:rsid w:val="00262DE2"/>
    <w:rsid w:val="00263895"/>
    <w:rsid w:val="002643BF"/>
    <w:rsid w:val="00266B53"/>
    <w:rsid w:val="002762DB"/>
    <w:rsid w:val="00276A76"/>
    <w:rsid w:val="00277215"/>
    <w:rsid w:val="002773A8"/>
    <w:rsid w:val="0027758C"/>
    <w:rsid w:val="00277F2A"/>
    <w:rsid w:val="00280C0A"/>
    <w:rsid w:val="00280ECB"/>
    <w:rsid w:val="00283853"/>
    <w:rsid w:val="00291537"/>
    <w:rsid w:val="00291806"/>
    <w:rsid w:val="00291C66"/>
    <w:rsid w:val="00297276"/>
    <w:rsid w:val="002A12D5"/>
    <w:rsid w:val="002A1FD1"/>
    <w:rsid w:val="002A2EE8"/>
    <w:rsid w:val="002A3C6C"/>
    <w:rsid w:val="002A43E9"/>
    <w:rsid w:val="002A5344"/>
    <w:rsid w:val="002A7B8B"/>
    <w:rsid w:val="002B07C1"/>
    <w:rsid w:val="002B47FA"/>
    <w:rsid w:val="002C0004"/>
    <w:rsid w:val="002C1482"/>
    <w:rsid w:val="002C7E10"/>
    <w:rsid w:val="002D11A9"/>
    <w:rsid w:val="002D46A8"/>
    <w:rsid w:val="002D69A3"/>
    <w:rsid w:val="002E2380"/>
    <w:rsid w:val="002E2493"/>
    <w:rsid w:val="002E388D"/>
    <w:rsid w:val="002E4349"/>
    <w:rsid w:val="002E4F5F"/>
    <w:rsid w:val="002E78E3"/>
    <w:rsid w:val="002F1141"/>
    <w:rsid w:val="002F3EF4"/>
    <w:rsid w:val="002F6DEE"/>
    <w:rsid w:val="002F74FB"/>
    <w:rsid w:val="002F7BA9"/>
    <w:rsid w:val="00300B97"/>
    <w:rsid w:val="003018DE"/>
    <w:rsid w:val="00302AD6"/>
    <w:rsid w:val="003070CE"/>
    <w:rsid w:val="0031000B"/>
    <w:rsid w:val="00311B2B"/>
    <w:rsid w:val="00314993"/>
    <w:rsid w:val="003162CF"/>
    <w:rsid w:val="00317DC1"/>
    <w:rsid w:val="00321E4D"/>
    <w:rsid w:val="003357FD"/>
    <w:rsid w:val="00336789"/>
    <w:rsid w:val="0033714B"/>
    <w:rsid w:val="003416AF"/>
    <w:rsid w:val="003438E2"/>
    <w:rsid w:val="00345C53"/>
    <w:rsid w:val="00352784"/>
    <w:rsid w:val="0035341F"/>
    <w:rsid w:val="00357C69"/>
    <w:rsid w:val="00360C9B"/>
    <w:rsid w:val="00362965"/>
    <w:rsid w:val="00363344"/>
    <w:rsid w:val="00370D23"/>
    <w:rsid w:val="00372DCA"/>
    <w:rsid w:val="00373315"/>
    <w:rsid w:val="003739CB"/>
    <w:rsid w:val="003752F8"/>
    <w:rsid w:val="00377FE1"/>
    <w:rsid w:val="003818D2"/>
    <w:rsid w:val="00381D37"/>
    <w:rsid w:val="00381DBE"/>
    <w:rsid w:val="00383880"/>
    <w:rsid w:val="003842AD"/>
    <w:rsid w:val="003845F4"/>
    <w:rsid w:val="00392DE8"/>
    <w:rsid w:val="003956F6"/>
    <w:rsid w:val="00395D6E"/>
    <w:rsid w:val="00397846"/>
    <w:rsid w:val="003A0D4E"/>
    <w:rsid w:val="003A407C"/>
    <w:rsid w:val="003A627F"/>
    <w:rsid w:val="003A7121"/>
    <w:rsid w:val="003B2E50"/>
    <w:rsid w:val="003B3CE2"/>
    <w:rsid w:val="003C231E"/>
    <w:rsid w:val="003D09F2"/>
    <w:rsid w:val="003D36A4"/>
    <w:rsid w:val="003D42FD"/>
    <w:rsid w:val="003D5622"/>
    <w:rsid w:val="003D5810"/>
    <w:rsid w:val="003D681C"/>
    <w:rsid w:val="003E0DF8"/>
    <w:rsid w:val="003E2DB0"/>
    <w:rsid w:val="003E3719"/>
    <w:rsid w:val="003E3A5A"/>
    <w:rsid w:val="003E3DE4"/>
    <w:rsid w:val="003E4A69"/>
    <w:rsid w:val="003F116D"/>
    <w:rsid w:val="003F1C09"/>
    <w:rsid w:val="003F352F"/>
    <w:rsid w:val="003F57C0"/>
    <w:rsid w:val="003F74AD"/>
    <w:rsid w:val="003F74E6"/>
    <w:rsid w:val="0040083B"/>
    <w:rsid w:val="004025C4"/>
    <w:rsid w:val="004031B6"/>
    <w:rsid w:val="00404C21"/>
    <w:rsid w:val="00407D40"/>
    <w:rsid w:val="00407E18"/>
    <w:rsid w:val="0041106F"/>
    <w:rsid w:val="00411AD4"/>
    <w:rsid w:val="004136F3"/>
    <w:rsid w:val="0041720F"/>
    <w:rsid w:val="00417381"/>
    <w:rsid w:val="00417ABB"/>
    <w:rsid w:val="00417E85"/>
    <w:rsid w:val="004212D7"/>
    <w:rsid w:val="00421D07"/>
    <w:rsid w:val="00422FBF"/>
    <w:rsid w:val="0042711C"/>
    <w:rsid w:val="00431752"/>
    <w:rsid w:val="004322D6"/>
    <w:rsid w:val="0043608A"/>
    <w:rsid w:val="00437B2A"/>
    <w:rsid w:val="004423A7"/>
    <w:rsid w:val="00444053"/>
    <w:rsid w:val="0044523A"/>
    <w:rsid w:val="004538DB"/>
    <w:rsid w:val="004577C3"/>
    <w:rsid w:val="00457DF5"/>
    <w:rsid w:val="00463534"/>
    <w:rsid w:val="00465EB0"/>
    <w:rsid w:val="00465FE6"/>
    <w:rsid w:val="00477763"/>
    <w:rsid w:val="00480CA9"/>
    <w:rsid w:val="0048288B"/>
    <w:rsid w:val="00485834"/>
    <w:rsid w:val="00486587"/>
    <w:rsid w:val="0048681A"/>
    <w:rsid w:val="004904B0"/>
    <w:rsid w:val="0049339E"/>
    <w:rsid w:val="0049762F"/>
    <w:rsid w:val="004A0C4D"/>
    <w:rsid w:val="004A2BDA"/>
    <w:rsid w:val="004A2F16"/>
    <w:rsid w:val="004A3A15"/>
    <w:rsid w:val="004A3AFE"/>
    <w:rsid w:val="004A6DF7"/>
    <w:rsid w:val="004A778D"/>
    <w:rsid w:val="004B14AB"/>
    <w:rsid w:val="004B4698"/>
    <w:rsid w:val="004C7F7F"/>
    <w:rsid w:val="004D316E"/>
    <w:rsid w:val="004D48D0"/>
    <w:rsid w:val="004D61A5"/>
    <w:rsid w:val="004E13D2"/>
    <w:rsid w:val="004E3555"/>
    <w:rsid w:val="004E38B8"/>
    <w:rsid w:val="004E4C9D"/>
    <w:rsid w:val="004E5E54"/>
    <w:rsid w:val="004E7F99"/>
    <w:rsid w:val="004F0F89"/>
    <w:rsid w:val="004F1B5C"/>
    <w:rsid w:val="004F1D96"/>
    <w:rsid w:val="004F34F8"/>
    <w:rsid w:val="00500EA6"/>
    <w:rsid w:val="00506C03"/>
    <w:rsid w:val="0051008F"/>
    <w:rsid w:val="00520C6E"/>
    <w:rsid w:val="0052158B"/>
    <w:rsid w:val="00521F19"/>
    <w:rsid w:val="005226B0"/>
    <w:rsid w:val="00523C00"/>
    <w:rsid w:val="00527084"/>
    <w:rsid w:val="005272B6"/>
    <w:rsid w:val="0053355B"/>
    <w:rsid w:val="00533704"/>
    <w:rsid w:val="00533910"/>
    <w:rsid w:val="005357D4"/>
    <w:rsid w:val="00535D33"/>
    <w:rsid w:val="005368EF"/>
    <w:rsid w:val="00536F74"/>
    <w:rsid w:val="00537370"/>
    <w:rsid w:val="00541A72"/>
    <w:rsid w:val="00542FEA"/>
    <w:rsid w:val="00544402"/>
    <w:rsid w:val="0054518F"/>
    <w:rsid w:val="0054527C"/>
    <w:rsid w:val="005459DE"/>
    <w:rsid w:val="00550DFC"/>
    <w:rsid w:val="005536D7"/>
    <w:rsid w:val="0055508A"/>
    <w:rsid w:val="00555C65"/>
    <w:rsid w:val="005600DA"/>
    <w:rsid w:val="00561252"/>
    <w:rsid w:val="005622C3"/>
    <w:rsid w:val="005634E6"/>
    <w:rsid w:val="0056375B"/>
    <w:rsid w:val="00566A95"/>
    <w:rsid w:val="00567D8D"/>
    <w:rsid w:val="00572411"/>
    <w:rsid w:val="0057599B"/>
    <w:rsid w:val="00576679"/>
    <w:rsid w:val="00580E66"/>
    <w:rsid w:val="005817EE"/>
    <w:rsid w:val="00583045"/>
    <w:rsid w:val="00585C7F"/>
    <w:rsid w:val="00587D99"/>
    <w:rsid w:val="00590AB0"/>
    <w:rsid w:val="005910FD"/>
    <w:rsid w:val="00592D96"/>
    <w:rsid w:val="0059413D"/>
    <w:rsid w:val="00595C2A"/>
    <w:rsid w:val="005973B3"/>
    <w:rsid w:val="005A00AE"/>
    <w:rsid w:val="005A1D11"/>
    <w:rsid w:val="005A6419"/>
    <w:rsid w:val="005A712F"/>
    <w:rsid w:val="005B24E5"/>
    <w:rsid w:val="005B3482"/>
    <w:rsid w:val="005B6113"/>
    <w:rsid w:val="005B7097"/>
    <w:rsid w:val="005B7712"/>
    <w:rsid w:val="005C10DD"/>
    <w:rsid w:val="005C242C"/>
    <w:rsid w:val="005C6C56"/>
    <w:rsid w:val="005D2382"/>
    <w:rsid w:val="005D367D"/>
    <w:rsid w:val="005D53C4"/>
    <w:rsid w:val="005D6B78"/>
    <w:rsid w:val="005E1EF1"/>
    <w:rsid w:val="005E298B"/>
    <w:rsid w:val="005E3BD2"/>
    <w:rsid w:val="005E4542"/>
    <w:rsid w:val="005E663E"/>
    <w:rsid w:val="005F0874"/>
    <w:rsid w:val="005F126C"/>
    <w:rsid w:val="005F1CC6"/>
    <w:rsid w:val="005F2C0D"/>
    <w:rsid w:val="005F2FE6"/>
    <w:rsid w:val="005F544A"/>
    <w:rsid w:val="005F5833"/>
    <w:rsid w:val="005F7378"/>
    <w:rsid w:val="00600982"/>
    <w:rsid w:val="00604799"/>
    <w:rsid w:val="00604983"/>
    <w:rsid w:val="006062B9"/>
    <w:rsid w:val="00606F6A"/>
    <w:rsid w:val="00607093"/>
    <w:rsid w:val="006114E3"/>
    <w:rsid w:val="0061395A"/>
    <w:rsid w:val="006158D8"/>
    <w:rsid w:val="00615D54"/>
    <w:rsid w:val="006169D7"/>
    <w:rsid w:val="00616B06"/>
    <w:rsid w:val="00617317"/>
    <w:rsid w:val="00622DAD"/>
    <w:rsid w:val="00624280"/>
    <w:rsid w:val="00624C54"/>
    <w:rsid w:val="00625A2A"/>
    <w:rsid w:val="006330FA"/>
    <w:rsid w:val="00634901"/>
    <w:rsid w:val="00636E02"/>
    <w:rsid w:val="00637485"/>
    <w:rsid w:val="00637DAD"/>
    <w:rsid w:val="006446EA"/>
    <w:rsid w:val="0065242D"/>
    <w:rsid w:val="006527DC"/>
    <w:rsid w:val="00652CAD"/>
    <w:rsid w:val="00652E98"/>
    <w:rsid w:val="00664D92"/>
    <w:rsid w:val="006657C0"/>
    <w:rsid w:val="00666E34"/>
    <w:rsid w:val="00670165"/>
    <w:rsid w:val="00672371"/>
    <w:rsid w:val="00673C02"/>
    <w:rsid w:val="006740D4"/>
    <w:rsid w:val="006758F0"/>
    <w:rsid w:val="006818DB"/>
    <w:rsid w:val="0068287A"/>
    <w:rsid w:val="006851B1"/>
    <w:rsid w:val="0068593D"/>
    <w:rsid w:val="006870B3"/>
    <w:rsid w:val="00697983"/>
    <w:rsid w:val="006A13EA"/>
    <w:rsid w:val="006A1DF6"/>
    <w:rsid w:val="006A309A"/>
    <w:rsid w:val="006A3111"/>
    <w:rsid w:val="006A34DC"/>
    <w:rsid w:val="006A48BA"/>
    <w:rsid w:val="006A4D2B"/>
    <w:rsid w:val="006A77C4"/>
    <w:rsid w:val="006B1368"/>
    <w:rsid w:val="006B2EA0"/>
    <w:rsid w:val="006B576F"/>
    <w:rsid w:val="006B6DC9"/>
    <w:rsid w:val="006B6E0E"/>
    <w:rsid w:val="006C1498"/>
    <w:rsid w:val="006C31CE"/>
    <w:rsid w:val="006C4C54"/>
    <w:rsid w:val="006C7064"/>
    <w:rsid w:val="006C7E70"/>
    <w:rsid w:val="006D0140"/>
    <w:rsid w:val="006D30D4"/>
    <w:rsid w:val="006D6121"/>
    <w:rsid w:val="006E0AE2"/>
    <w:rsid w:val="006E1057"/>
    <w:rsid w:val="006E3B0E"/>
    <w:rsid w:val="006E5CB4"/>
    <w:rsid w:val="006E5FB0"/>
    <w:rsid w:val="006E64CB"/>
    <w:rsid w:val="006E6D92"/>
    <w:rsid w:val="006F0F7A"/>
    <w:rsid w:val="006F15F6"/>
    <w:rsid w:val="006F5502"/>
    <w:rsid w:val="006F62E7"/>
    <w:rsid w:val="00702AD1"/>
    <w:rsid w:val="00706644"/>
    <w:rsid w:val="007071C1"/>
    <w:rsid w:val="007114D5"/>
    <w:rsid w:val="00712E11"/>
    <w:rsid w:val="007169DE"/>
    <w:rsid w:val="00716DD1"/>
    <w:rsid w:val="007236C9"/>
    <w:rsid w:val="00725057"/>
    <w:rsid w:val="00730AE8"/>
    <w:rsid w:val="007318C9"/>
    <w:rsid w:val="00731D61"/>
    <w:rsid w:val="0073303B"/>
    <w:rsid w:val="007346B0"/>
    <w:rsid w:val="00736A9E"/>
    <w:rsid w:val="00736E5D"/>
    <w:rsid w:val="00745083"/>
    <w:rsid w:val="007471F7"/>
    <w:rsid w:val="00751A0E"/>
    <w:rsid w:val="00751EDC"/>
    <w:rsid w:val="007548E2"/>
    <w:rsid w:val="00755E2E"/>
    <w:rsid w:val="00760AC3"/>
    <w:rsid w:val="00762194"/>
    <w:rsid w:val="007624A8"/>
    <w:rsid w:val="00762DD3"/>
    <w:rsid w:val="007632E8"/>
    <w:rsid w:val="00764262"/>
    <w:rsid w:val="007645C4"/>
    <w:rsid w:val="00764C08"/>
    <w:rsid w:val="00765B72"/>
    <w:rsid w:val="00765BF8"/>
    <w:rsid w:val="00766952"/>
    <w:rsid w:val="00766A2F"/>
    <w:rsid w:val="0077051F"/>
    <w:rsid w:val="00771757"/>
    <w:rsid w:val="007726DA"/>
    <w:rsid w:val="0077666C"/>
    <w:rsid w:val="00776DE2"/>
    <w:rsid w:val="00776F95"/>
    <w:rsid w:val="00781EBC"/>
    <w:rsid w:val="0078212D"/>
    <w:rsid w:val="0078666E"/>
    <w:rsid w:val="00786CD0"/>
    <w:rsid w:val="0078756E"/>
    <w:rsid w:val="0078795C"/>
    <w:rsid w:val="00787DE8"/>
    <w:rsid w:val="007906EB"/>
    <w:rsid w:val="00795461"/>
    <w:rsid w:val="0079695D"/>
    <w:rsid w:val="00797D91"/>
    <w:rsid w:val="007A1C92"/>
    <w:rsid w:val="007A1DFC"/>
    <w:rsid w:val="007B20F8"/>
    <w:rsid w:val="007B2688"/>
    <w:rsid w:val="007B2E08"/>
    <w:rsid w:val="007B3926"/>
    <w:rsid w:val="007B6355"/>
    <w:rsid w:val="007C06AC"/>
    <w:rsid w:val="007C1607"/>
    <w:rsid w:val="007C6565"/>
    <w:rsid w:val="007C6A75"/>
    <w:rsid w:val="007D2E3A"/>
    <w:rsid w:val="007D4D7E"/>
    <w:rsid w:val="007D4F44"/>
    <w:rsid w:val="007D59A9"/>
    <w:rsid w:val="007D6C96"/>
    <w:rsid w:val="007E003E"/>
    <w:rsid w:val="007E00AF"/>
    <w:rsid w:val="007E0AC9"/>
    <w:rsid w:val="007E4283"/>
    <w:rsid w:val="007E6468"/>
    <w:rsid w:val="007E73A2"/>
    <w:rsid w:val="007E7ED9"/>
    <w:rsid w:val="007F12BA"/>
    <w:rsid w:val="007F1EBE"/>
    <w:rsid w:val="007F2D14"/>
    <w:rsid w:val="007F5DF4"/>
    <w:rsid w:val="007F5F02"/>
    <w:rsid w:val="007F61F4"/>
    <w:rsid w:val="00800590"/>
    <w:rsid w:val="0080086E"/>
    <w:rsid w:val="008021C4"/>
    <w:rsid w:val="0080403A"/>
    <w:rsid w:val="008072D5"/>
    <w:rsid w:val="00814621"/>
    <w:rsid w:val="008159E2"/>
    <w:rsid w:val="008216BF"/>
    <w:rsid w:val="00824562"/>
    <w:rsid w:val="00832A1B"/>
    <w:rsid w:val="00832BD6"/>
    <w:rsid w:val="00833FC2"/>
    <w:rsid w:val="008345F2"/>
    <w:rsid w:val="00834FE0"/>
    <w:rsid w:val="00836F94"/>
    <w:rsid w:val="008376DB"/>
    <w:rsid w:val="008404F0"/>
    <w:rsid w:val="00842323"/>
    <w:rsid w:val="008430C7"/>
    <w:rsid w:val="00851C3D"/>
    <w:rsid w:val="00853125"/>
    <w:rsid w:val="008572B6"/>
    <w:rsid w:val="0086048C"/>
    <w:rsid w:val="008604B8"/>
    <w:rsid w:val="008605DA"/>
    <w:rsid w:val="0087045B"/>
    <w:rsid w:val="00871463"/>
    <w:rsid w:val="00871711"/>
    <w:rsid w:val="008727C5"/>
    <w:rsid w:val="008729DF"/>
    <w:rsid w:val="00876934"/>
    <w:rsid w:val="008772B7"/>
    <w:rsid w:val="00883D9F"/>
    <w:rsid w:val="00884A6B"/>
    <w:rsid w:val="00885548"/>
    <w:rsid w:val="00886B60"/>
    <w:rsid w:val="00887A30"/>
    <w:rsid w:val="00887E25"/>
    <w:rsid w:val="008912A2"/>
    <w:rsid w:val="00891942"/>
    <w:rsid w:val="00896A4C"/>
    <w:rsid w:val="00896C23"/>
    <w:rsid w:val="0089798C"/>
    <w:rsid w:val="008A1683"/>
    <w:rsid w:val="008A2D5F"/>
    <w:rsid w:val="008A5C8E"/>
    <w:rsid w:val="008B0EC9"/>
    <w:rsid w:val="008B2B68"/>
    <w:rsid w:val="008B4BA3"/>
    <w:rsid w:val="008B54A6"/>
    <w:rsid w:val="008B5C4D"/>
    <w:rsid w:val="008B672D"/>
    <w:rsid w:val="008C71E6"/>
    <w:rsid w:val="008D4878"/>
    <w:rsid w:val="008D5CD7"/>
    <w:rsid w:val="008D6492"/>
    <w:rsid w:val="008D7037"/>
    <w:rsid w:val="008E090C"/>
    <w:rsid w:val="008E18C0"/>
    <w:rsid w:val="008E25BA"/>
    <w:rsid w:val="008F0872"/>
    <w:rsid w:val="008F5560"/>
    <w:rsid w:val="008F706C"/>
    <w:rsid w:val="008F76D7"/>
    <w:rsid w:val="0090544B"/>
    <w:rsid w:val="0090615C"/>
    <w:rsid w:val="0090713C"/>
    <w:rsid w:val="00913ACF"/>
    <w:rsid w:val="009215C0"/>
    <w:rsid w:val="0092233B"/>
    <w:rsid w:val="0093213D"/>
    <w:rsid w:val="009330F9"/>
    <w:rsid w:val="009331C1"/>
    <w:rsid w:val="0093503F"/>
    <w:rsid w:val="009366CD"/>
    <w:rsid w:val="00941C3D"/>
    <w:rsid w:val="00943A56"/>
    <w:rsid w:val="00945F56"/>
    <w:rsid w:val="00946047"/>
    <w:rsid w:val="0094664D"/>
    <w:rsid w:val="00947819"/>
    <w:rsid w:val="00951A3B"/>
    <w:rsid w:val="00956AA5"/>
    <w:rsid w:val="00962826"/>
    <w:rsid w:val="009637DC"/>
    <w:rsid w:val="00964243"/>
    <w:rsid w:val="009650CA"/>
    <w:rsid w:val="0096531F"/>
    <w:rsid w:val="00965B14"/>
    <w:rsid w:val="00970D9A"/>
    <w:rsid w:val="00972D77"/>
    <w:rsid w:val="0097390F"/>
    <w:rsid w:val="009739DF"/>
    <w:rsid w:val="009825A4"/>
    <w:rsid w:val="00987828"/>
    <w:rsid w:val="009909E4"/>
    <w:rsid w:val="00990A95"/>
    <w:rsid w:val="0099259B"/>
    <w:rsid w:val="00992C0D"/>
    <w:rsid w:val="009A0162"/>
    <w:rsid w:val="009A0E6B"/>
    <w:rsid w:val="009B29EF"/>
    <w:rsid w:val="009C2E22"/>
    <w:rsid w:val="009C4A8C"/>
    <w:rsid w:val="009D184A"/>
    <w:rsid w:val="009D2B4D"/>
    <w:rsid w:val="009D4D48"/>
    <w:rsid w:val="009E0356"/>
    <w:rsid w:val="009E4221"/>
    <w:rsid w:val="009E7387"/>
    <w:rsid w:val="009E7513"/>
    <w:rsid w:val="009F0DF8"/>
    <w:rsid w:val="009F193C"/>
    <w:rsid w:val="009F3558"/>
    <w:rsid w:val="009F4EA6"/>
    <w:rsid w:val="009F52D8"/>
    <w:rsid w:val="009F5624"/>
    <w:rsid w:val="009F6E84"/>
    <w:rsid w:val="009F76FA"/>
    <w:rsid w:val="00A00613"/>
    <w:rsid w:val="00A012A3"/>
    <w:rsid w:val="00A01857"/>
    <w:rsid w:val="00A01FC5"/>
    <w:rsid w:val="00A0494A"/>
    <w:rsid w:val="00A058DD"/>
    <w:rsid w:val="00A06701"/>
    <w:rsid w:val="00A10F1A"/>
    <w:rsid w:val="00A15C45"/>
    <w:rsid w:val="00A17924"/>
    <w:rsid w:val="00A17CB4"/>
    <w:rsid w:val="00A208AB"/>
    <w:rsid w:val="00A212DB"/>
    <w:rsid w:val="00A216D8"/>
    <w:rsid w:val="00A2304C"/>
    <w:rsid w:val="00A23A94"/>
    <w:rsid w:val="00A2479F"/>
    <w:rsid w:val="00A3206B"/>
    <w:rsid w:val="00A33781"/>
    <w:rsid w:val="00A348AB"/>
    <w:rsid w:val="00A4313B"/>
    <w:rsid w:val="00A457E1"/>
    <w:rsid w:val="00A475C8"/>
    <w:rsid w:val="00A50526"/>
    <w:rsid w:val="00A52807"/>
    <w:rsid w:val="00A547BF"/>
    <w:rsid w:val="00A562D0"/>
    <w:rsid w:val="00A5796F"/>
    <w:rsid w:val="00A617CB"/>
    <w:rsid w:val="00A625EF"/>
    <w:rsid w:val="00A6312B"/>
    <w:rsid w:val="00A66693"/>
    <w:rsid w:val="00A756CA"/>
    <w:rsid w:val="00A7672B"/>
    <w:rsid w:val="00A77D4F"/>
    <w:rsid w:val="00A85AE8"/>
    <w:rsid w:val="00A86684"/>
    <w:rsid w:val="00A86A48"/>
    <w:rsid w:val="00AA5C96"/>
    <w:rsid w:val="00AB1160"/>
    <w:rsid w:val="00AB1BBE"/>
    <w:rsid w:val="00AB3348"/>
    <w:rsid w:val="00AB4D6C"/>
    <w:rsid w:val="00AB6C74"/>
    <w:rsid w:val="00AB7C46"/>
    <w:rsid w:val="00AC11D3"/>
    <w:rsid w:val="00AC3744"/>
    <w:rsid w:val="00AC43CD"/>
    <w:rsid w:val="00AC6053"/>
    <w:rsid w:val="00AD0BD6"/>
    <w:rsid w:val="00AD3324"/>
    <w:rsid w:val="00AD357F"/>
    <w:rsid w:val="00AD4B90"/>
    <w:rsid w:val="00AD5F54"/>
    <w:rsid w:val="00AD62F4"/>
    <w:rsid w:val="00AE2876"/>
    <w:rsid w:val="00AE28EA"/>
    <w:rsid w:val="00AE5E26"/>
    <w:rsid w:val="00AE68F4"/>
    <w:rsid w:val="00AE7C51"/>
    <w:rsid w:val="00AF1D9A"/>
    <w:rsid w:val="00AF261B"/>
    <w:rsid w:val="00B02004"/>
    <w:rsid w:val="00B045BD"/>
    <w:rsid w:val="00B05C96"/>
    <w:rsid w:val="00B07002"/>
    <w:rsid w:val="00B07CFE"/>
    <w:rsid w:val="00B13796"/>
    <w:rsid w:val="00B1437A"/>
    <w:rsid w:val="00B154BC"/>
    <w:rsid w:val="00B17720"/>
    <w:rsid w:val="00B1792F"/>
    <w:rsid w:val="00B22C7C"/>
    <w:rsid w:val="00B24B50"/>
    <w:rsid w:val="00B25A9A"/>
    <w:rsid w:val="00B26ED0"/>
    <w:rsid w:val="00B27789"/>
    <w:rsid w:val="00B27FB7"/>
    <w:rsid w:val="00B31FC5"/>
    <w:rsid w:val="00B331C5"/>
    <w:rsid w:val="00B340DC"/>
    <w:rsid w:val="00B3450A"/>
    <w:rsid w:val="00B345F9"/>
    <w:rsid w:val="00B3583B"/>
    <w:rsid w:val="00B366D4"/>
    <w:rsid w:val="00B37FE0"/>
    <w:rsid w:val="00B4257E"/>
    <w:rsid w:val="00B44333"/>
    <w:rsid w:val="00B46F28"/>
    <w:rsid w:val="00B51134"/>
    <w:rsid w:val="00B52502"/>
    <w:rsid w:val="00B53817"/>
    <w:rsid w:val="00B547FC"/>
    <w:rsid w:val="00B5620B"/>
    <w:rsid w:val="00B61303"/>
    <w:rsid w:val="00B6322F"/>
    <w:rsid w:val="00B65221"/>
    <w:rsid w:val="00B653D3"/>
    <w:rsid w:val="00B759D5"/>
    <w:rsid w:val="00B813A8"/>
    <w:rsid w:val="00B81612"/>
    <w:rsid w:val="00B81651"/>
    <w:rsid w:val="00B819F4"/>
    <w:rsid w:val="00B82615"/>
    <w:rsid w:val="00B837BE"/>
    <w:rsid w:val="00B8471F"/>
    <w:rsid w:val="00B90E2E"/>
    <w:rsid w:val="00B9663C"/>
    <w:rsid w:val="00B976B5"/>
    <w:rsid w:val="00BA2E87"/>
    <w:rsid w:val="00BA4172"/>
    <w:rsid w:val="00BA733E"/>
    <w:rsid w:val="00BA796B"/>
    <w:rsid w:val="00BB23EB"/>
    <w:rsid w:val="00BB74ED"/>
    <w:rsid w:val="00BB753F"/>
    <w:rsid w:val="00BC03A3"/>
    <w:rsid w:val="00BC19C3"/>
    <w:rsid w:val="00BC202A"/>
    <w:rsid w:val="00BC2D7B"/>
    <w:rsid w:val="00BC2EA8"/>
    <w:rsid w:val="00BC5721"/>
    <w:rsid w:val="00BD03A8"/>
    <w:rsid w:val="00BD1487"/>
    <w:rsid w:val="00BE0F88"/>
    <w:rsid w:val="00BE1511"/>
    <w:rsid w:val="00BE22B0"/>
    <w:rsid w:val="00BE23A4"/>
    <w:rsid w:val="00BE3768"/>
    <w:rsid w:val="00BE5E22"/>
    <w:rsid w:val="00BE65FC"/>
    <w:rsid w:val="00BF1183"/>
    <w:rsid w:val="00BF28F8"/>
    <w:rsid w:val="00BF5F55"/>
    <w:rsid w:val="00C027C4"/>
    <w:rsid w:val="00C0321C"/>
    <w:rsid w:val="00C032C7"/>
    <w:rsid w:val="00C03FEE"/>
    <w:rsid w:val="00C045AF"/>
    <w:rsid w:val="00C05D7A"/>
    <w:rsid w:val="00C0682C"/>
    <w:rsid w:val="00C06EDD"/>
    <w:rsid w:val="00C071CE"/>
    <w:rsid w:val="00C11DC4"/>
    <w:rsid w:val="00C132C5"/>
    <w:rsid w:val="00C14247"/>
    <w:rsid w:val="00C14CB8"/>
    <w:rsid w:val="00C157D5"/>
    <w:rsid w:val="00C174DA"/>
    <w:rsid w:val="00C22C7F"/>
    <w:rsid w:val="00C23261"/>
    <w:rsid w:val="00C25B3E"/>
    <w:rsid w:val="00C25E94"/>
    <w:rsid w:val="00C2736D"/>
    <w:rsid w:val="00C27FCA"/>
    <w:rsid w:val="00C30367"/>
    <w:rsid w:val="00C32235"/>
    <w:rsid w:val="00C323D0"/>
    <w:rsid w:val="00C37A97"/>
    <w:rsid w:val="00C37AA7"/>
    <w:rsid w:val="00C43771"/>
    <w:rsid w:val="00C440A0"/>
    <w:rsid w:val="00C45498"/>
    <w:rsid w:val="00C50A79"/>
    <w:rsid w:val="00C51EAB"/>
    <w:rsid w:val="00C53716"/>
    <w:rsid w:val="00C61DDF"/>
    <w:rsid w:val="00C634A6"/>
    <w:rsid w:val="00C638DF"/>
    <w:rsid w:val="00C63EBD"/>
    <w:rsid w:val="00C653FB"/>
    <w:rsid w:val="00C70850"/>
    <w:rsid w:val="00C7097F"/>
    <w:rsid w:val="00C72B4C"/>
    <w:rsid w:val="00C7482F"/>
    <w:rsid w:val="00C75B4D"/>
    <w:rsid w:val="00C84EB4"/>
    <w:rsid w:val="00C856C3"/>
    <w:rsid w:val="00C859F8"/>
    <w:rsid w:val="00C86C5B"/>
    <w:rsid w:val="00C92048"/>
    <w:rsid w:val="00C961E3"/>
    <w:rsid w:val="00CA203F"/>
    <w:rsid w:val="00CA6A01"/>
    <w:rsid w:val="00CA7375"/>
    <w:rsid w:val="00CB00A6"/>
    <w:rsid w:val="00CB1FE2"/>
    <w:rsid w:val="00CB5551"/>
    <w:rsid w:val="00CB5D0B"/>
    <w:rsid w:val="00CB67A4"/>
    <w:rsid w:val="00CB765E"/>
    <w:rsid w:val="00CC0935"/>
    <w:rsid w:val="00CC6242"/>
    <w:rsid w:val="00CC730B"/>
    <w:rsid w:val="00CC770E"/>
    <w:rsid w:val="00CD12C3"/>
    <w:rsid w:val="00CD181E"/>
    <w:rsid w:val="00CD2133"/>
    <w:rsid w:val="00CD4255"/>
    <w:rsid w:val="00CD692A"/>
    <w:rsid w:val="00CD69EA"/>
    <w:rsid w:val="00CE0517"/>
    <w:rsid w:val="00CE343D"/>
    <w:rsid w:val="00CE4839"/>
    <w:rsid w:val="00CF20BA"/>
    <w:rsid w:val="00CF28F9"/>
    <w:rsid w:val="00D01786"/>
    <w:rsid w:val="00D04201"/>
    <w:rsid w:val="00D0656E"/>
    <w:rsid w:val="00D165AE"/>
    <w:rsid w:val="00D20C45"/>
    <w:rsid w:val="00D20C66"/>
    <w:rsid w:val="00D3144E"/>
    <w:rsid w:val="00D321A9"/>
    <w:rsid w:val="00D44ED6"/>
    <w:rsid w:val="00D45988"/>
    <w:rsid w:val="00D468A2"/>
    <w:rsid w:val="00D51A52"/>
    <w:rsid w:val="00D51B37"/>
    <w:rsid w:val="00D600B3"/>
    <w:rsid w:val="00D60B32"/>
    <w:rsid w:val="00D618FC"/>
    <w:rsid w:val="00D62758"/>
    <w:rsid w:val="00D63947"/>
    <w:rsid w:val="00D64451"/>
    <w:rsid w:val="00D64BDF"/>
    <w:rsid w:val="00D64E99"/>
    <w:rsid w:val="00D65802"/>
    <w:rsid w:val="00D6604F"/>
    <w:rsid w:val="00D731EC"/>
    <w:rsid w:val="00D7494D"/>
    <w:rsid w:val="00D774A0"/>
    <w:rsid w:val="00D846D9"/>
    <w:rsid w:val="00D84B5E"/>
    <w:rsid w:val="00D879EE"/>
    <w:rsid w:val="00D87EC7"/>
    <w:rsid w:val="00D9006A"/>
    <w:rsid w:val="00D9552B"/>
    <w:rsid w:val="00D9573F"/>
    <w:rsid w:val="00D971DA"/>
    <w:rsid w:val="00DA1B0C"/>
    <w:rsid w:val="00DA3DFB"/>
    <w:rsid w:val="00DA4027"/>
    <w:rsid w:val="00DB4A4B"/>
    <w:rsid w:val="00DB6D77"/>
    <w:rsid w:val="00DB7E0A"/>
    <w:rsid w:val="00DC1305"/>
    <w:rsid w:val="00DC2F58"/>
    <w:rsid w:val="00DC3C7F"/>
    <w:rsid w:val="00DC514A"/>
    <w:rsid w:val="00DC5232"/>
    <w:rsid w:val="00DC5914"/>
    <w:rsid w:val="00DC6B1E"/>
    <w:rsid w:val="00DC7DF7"/>
    <w:rsid w:val="00DD00AB"/>
    <w:rsid w:val="00DD488F"/>
    <w:rsid w:val="00DE3491"/>
    <w:rsid w:val="00DE5A18"/>
    <w:rsid w:val="00DF0AB9"/>
    <w:rsid w:val="00DF30BD"/>
    <w:rsid w:val="00DF4A4C"/>
    <w:rsid w:val="00E0049C"/>
    <w:rsid w:val="00E01774"/>
    <w:rsid w:val="00E04A7A"/>
    <w:rsid w:val="00E05DD6"/>
    <w:rsid w:val="00E15E6F"/>
    <w:rsid w:val="00E20A9B"/>
    <w:rsid w:val="00E215F1"/>
    <w:rsid w:val="00E22B60"/>
    <w:rsid w:val="00E23056"/>
    <w:rsid w:val="00E23075"/>
    <w:rsid w:val="00E2589A"/>
    <w:rsid w:val="00E27633"/>
    <w:rsid w:val="00E30B38"/>
    <w:rsid w:val="00E31640"/>
    <w:rsid w:val="00E3165E"/>
    <w:rsid w:val="00E317CB"/>
    <w:rsid w:val="00E317D3"/>
    <w:rsid w:val="00E333AC"/>
    <w:rsid w:val="00E3442F"/>
    <w:rsid w:val="00E41727"/>
    <w:rsid w:val="00E41EF5"/>
    <w:rsid w:val="00E42100"/>
    <w:rsid w:val="00E43244"/>
    <w:rsid w:val="00E5029D"/>
    <w:rsid w:val="00E50CEE"/>
    <w:rsid w:val="00E557E8"/>
    <w:rsid w:val="00E6186C"/>
    <w:rsid w:val="00E648C1"/>
    <w:rsid w:val="00E66539"/>
    <w:rsid w:val="00E6738A"/>
    <w:rsid w:val="00E734AA"/>
    <w:rsid w:val="00E77103"/>
    <w:rsid w:val="00E804DB"/>
    <w:rsid w:val="00E80C63"/>
    <w:rsid w:val="00E82F92"/>
    <w:rsid w:val="00E83A03"/>
    <w:rsid w:val="00E83A07"/>
    <w:rsid w:val="00E87D5C"/>
    <w:rsid w:val="00E87F7F"/>
    <w:rsid w:val="00E93114"/>
    <w:rsid w:val="00E93E0C"/>
    <w:rsid w:val="00EA111C"/>
    <w:rsid w:val="00EA1636"/>
    <w:rsid w:val="00EA166E"/>
    <w:rsid w:val="00EA2802"/>
    <w:rsid w:val="00EA2F71"/>
    <w:rsid w:val="00EA3D6B"/>
    <w:rsid w:val="00EA4E06"/>
    <w:rsid w:val="00EA7335"/>
    <w:rsid w:val="00EB43B8"/>
    <w:rsid w:val="00EB45CB"/>
    <w:rsid w:val="00EB501A"/>
    <w:rsid w:val="00EB6187"/>
    <w:rsid w:val="00EC1366"/>
    <w:rsid w:val="00EC15E5"/>
    <w:rsid w:val="00EC4242"/>
    <w:rsid w:val="00EC6ED3"/>
    <w:rsid w:val="00ED0346"/>
    <w:rsid w:val="00ED4CC5"/>
    <w:rsid w:val="00ED6893"/>
    <w:rsid w:val="00ED7C6F"/>
    <w:rsid w:val="00EE090C"/>
    <w:rsid w:val="00EE09CD"/>
    <w:rsid w:val="00EE0E8D"/>
    <w:rsid w:val="00EE1384"/>
    <w:rsid w:val="00EE2733"/>
    <w:rsid w:val="00EE6FD3"/>
    <w:rsid w:val="00EE7AF0"/>
    <w:rsid w:val="00EF7BDB"/>
    <w:rsid w:val="00F01497"/>
    <w:rsid w:val="00F0341A"/>
    <w:rsid w:val="00F118FD"/>
    <w:rsid w:val="00F16009"/>
    <w:rsid w:val="00F16087"/>
    <w:rsid w:val="00F20644"/>
    <w:rsid w:val="00F208E1"/>
    <w:rsid w:val="00F23840"/>
    <w:rsid w:val="00F267BB"/>
    <w:rsid w:val="00F27B3B"/>
    <w:rsid w:val="00F3046E"/>
    <w:rsid w:val="00F30881"/>
    <w:rsid w:val="00F348CC"/>
    <w:rsid w:val="00F35627"/>
    <w:rsid w:val="00F40555"/>
    <w:rsid w:val="00F443F2"/>
    <w:rsid w:val="00F46C8A"/>
    <w:rsid w:val="00F47203"/>
    <w:rsid w:val="00F52D7F"/>
    <w:rsid w:val="00F52E66"/>
    <w:rsid w:val="00F5445B"/>
    <w:rsid w:val="00F62634"/>
    <w:rsid w:val="00F652DC"/>
    <w:rsid w:val="00F7215E"/>
    <w:rsid w:val="00F74427"/>
    <w:rsid w:val="00F75C85"/>
    <w:rsid w:val="00F82501"/>
    <w:rsid w:val="00F841C7"/>
    <w:rsid w:val="00F8793A"/>
    <w:rsid w:val="00F87A1F"/>
    <w:rsid w:val="00F94280"/>
    <w:rsid w:val="00F955B8"/>
    <w:rsid w:val="00F9627B"/>
    <w:rsid w:val="00F973BC"/>
    <w:rsid w:val="00FA665E"/>
    <w:rsid w:val="00FA6EB4"/>
    <w:rsid w:val="00FB268D"/>
    <w:rsid w:val="00FB27BE"/>
    <w:rsid w:val="00FB3949"/>
    <w:rsid w:val="00FB5621"/>
    <w:rsid w:val="00FB6EAF"/>
    <w:rsid w:val="00FB786E"/>
    <w:rsid w:val="00FC105A"/>
    <w:rsid w:val="00FC1E27"/>
    <w:rsid w:val="00FC310A"/>
    <w:rsid w:val="00FC33FE"/>
    <w:rsid w:val="00FC3567"/>
    <w:rsid w:val="00FC7920"/>
    <w:rsid w:val="00FD0A4A"/>
    <w:rsid w:val="00FD0C92"/>
    <w:rsid w:val="00FD26B7"/>
    <w:rsid w:val="00FD379D"/>
    <w:rsid w:val="00FD4036"/>
    <w:rsid w:val="00FD4F54"/>
    <w:rsid w:val="00FD593C"/>
    <w:rsid w:val="00FE06ED"/>
    <w:rsid w:val="00FE104D"/>
    <w:rsid w:val="00FE143F"/>
    <w:rsid w:val="00FE63A0"/>
    <w:rsid w:val="00FE649C"/>
    <w:rsid w:val="00FE6D87"/>
    <w:rsid w:val="00FE73FA"/>
    <w:rsid w:val="00FF1F9F"/>
    <w:rsid w:val="00FF288C"/>
    <w:rsid w:val="00FF60E4"/>
    <w:rsid w:val="00FF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04A19"/>
  <w15:docId w15:val="{21C04CA6-25D9-412B-B4FE-C672ED3B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608A"/>
    <w:rPr>
      <w:rFonts w:ascii="Times New Roman" w:eastAsia="Times New Roman" w:hAnsi="Times New Roman"/>
      <w:color w:val="000000"/>
      <w:sz w:val="24"/>
    </w:rPr>
  </w:style>
  <w:style w:type="paragraph" w:styleId="1">
    <w:name w:val="heading 1"/>
    <w:basedOn w:val="a"/>
    <w:next w:val="a"/>
    <w:link w:val="10"/>
    <w:qFormat/>
    <w:rsid w:val="00ED4CC5"/>
    <w:pPr>
      <w:keepNext/>
      <w:outlineLvl w:val="0"/>
    </w:pPr>
    <w:rPr>
      <w:rFonts w:eastAsia="Calibri"/>
      <w:b/>
      <w:color w:val="auto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ED4CC5"/>
    <w:pPr>
      <w:jc w:val="center"/>
    </w:pPr>
    <w:rPr>
      <w:rFonts w:eastAsia="Calibri"/>
      <w:b/>
      <w:color w:val="auto"/>
      <w:sz w:val="20"/>
    </w:rPr>
  </w:style>
  <w:style w:type="character" w:customStyle="1" w:styleId="a4">
    <w:name w:val="Заголовок Знак"/>
    <w:link w:val="a3"/>
    <w:locked/>
    <w:rsid w:val="00ED4CC5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43608A"/>
    <w:pPr>
      <w:jc w:val="both"/>
    </w:pPr>
    <w:rPr>
      <w:rFonts w:eastAsia="Calibri"/>
      <w:color w:val="auto"/>
      <w:sz w:val="20"/>
    </w:rPr>
  </w:style>
  <w:style w:type="character" w:customStyle="1" w:styleId="a6">
    <w:name w:val="Основной текст Знак"/>
    <w:link w:val="a5"/>
    <w:uiPriority w:val="99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43608A"/>
    <w:pPr>
      <w:ind w:firstLine="720"/>
      <w:jc w:val="both"/>
    </w:pPr>
    <w:rPr>
      <w:rFonts w:eastAsia="Calibri"/>
      <w:color w:val="auto"/>
      <w:sz w:val="20"/>
    </w:rPr>
  </w:style>
  <w:style w:type="character" w:customStyle="1" w:styleId="a8">
    <w:name w:val="Основной текст с отступом Знак"/>
    <w:link w:val="a7"/>
    <w:locked/>
    <w:rsid w:val="0043608A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rsid w:val="0043608A"/>
    <w:rPr>
      <w:color w:val="auto"/>
    </w:rPr>
  </w:style>
  <w:style w:type="paragraph" w:styleId="aa">
    <w:name w:val="header"/>
    <w:basedOn w:val="a"/>
    <w:link w:val="ab"/>
    <w:uiPriority w:val="99"/>
    <w:rsid w:val="0043608A"/>
    <w:pPr>
      <w:tabs>
        <w:tab w:val="center" w:pos="4677"/>
        <w:tab w:val="right" w:pos="9355"/>
      </w:tabs>
    </w:pPr>
    <w:rPr>
      <w:rFonts w:eastAsia="Calibri"/>
      <w:sz w:val="20"/>
    </w:rPr>
  </w:style>
  <w:style w:type="character" w:customStyle="1" w:styleId="ab">
    <w:name w:val="Верхний колонтитул Знак"/>
    <w:link w:val="aa"/>
    <w:uiPriority w:val="99"/>
    <w:locked/>
    <w:rsid w:val="0043608A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styleId="ac">
    <w:name w:val="List Paragraph"/>
    <w:basedOn w:val="a"/>
    <w:uiPriority w:val="99"/>
    <w:qFormat/>
    <w:rsid w:val="00E31640"/>
    <w:pPr>
      <w:ind w:left="720"/>
      <w:contextualSpacing/>
    </w:pPr>
  </w:style>
  <w:style w:type="numbering" w:customStyle="1" w:styleId="List1">
    <w:name w:val="List 1"/>
    <w:rsid w:val="00AE2876"/>
  </w:style>
  <w:style w:type="paragraph" w:customStyle="1" w:styleId="11">
    <w:name w:val="Основной текст с отступом1"/>
    <w:rsid w:val="00AE2876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customStyle="1" w:styleId="ad">
    <w:name w:val="Гипертекстовая ссылка"/>
    <w:uiPriority w:val="99"/>
    <w:rsid w:val="009D184A"/>
    <w:rPr>
      <w:color w:val="106BBE"/>
    </w:rPr>
  </w:style>
  <w:style w:type="paragraph" w:customStyle="1" w:styleId="12">
    <w:name w:val="Основной текст с отступом1"/>
    <w:rsid w:val="007071C1"/>
    <w:pPr>
      <w:ind w:firstLine="720"/>
      <w:jc w:val="both"/>
    </w:pPr>
    <w:rPr>
      <w:rFonts w:ascii="Times New Roman" w:eastAsia="ヒラギノ角ゴ Pro W3" w:hAnsi="Times New Roman"/>
      <w:color w:val="000000"/>
      <w:sz w:val="26"/>
    </w:rPr>
  </w:style>
  <w:style w:type="character" w:styleId="ae">
    <w:name w:val="annotation reference"/>
    <w:uiPriority w:val="99"/>
    <w:semiHidden/>
    <w:unhideWhenUsed/>
    <w:rsid w:val="00217728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17728"/>
    <w:rPr>
      <w:sz w:val="20"/>
    </w:rPr>
  </w:style>
  <w:style w:type="character" w:customStyle="1" w:styleId="af0">
    <w:name w:val="Текст примечания Знак"/>
    <w:link w:val="af"/>
    <w:uiPriority w:val="99"/>
    <w:semiHidden/>
    <w:rsid w:val="00217728"/>
    <w:rPr>
      <w:rFonts w:ascii="Times New Roman" w:eastAsia="Times New Roman" w:hAnsi="Times New Roman"/>
      <w:color w:val="00000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17728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217728"/>
    <w:rPr>
      <w:rFonts w:ascii="Times New Roman" w:eastAsia="Times New Roman" w:hAnsi="Times New Roman"/>
      <w:b/>
      <w:bCs/>
      <w:color w:val="000000"/>
    </w:rPr>
  </w:style>
  <w:style w:type="paragraph" w:styleId="af3">
    <w:name w:val="Balloon Text"/>
    <w:basedOn w:val="a"/>
    <w:link w:val="af4"/>
    <w:uiPriority w:val="99"/>
    <w:semiHidden/>
    <w:unhideWhenUsed/>
    <w:rsid w:val="00217728"/>
    <w:rPr>
      <w:rFonts w:ascii="Tahoma" w:hAnsi="Tahoma"/>
      <w:sz w:val="16"/>
      <w:szCs w:val="16"/>
    </w:rPr>
  </w:style>
  <w:style w:type="character" w:customStyle="1" w:styleId="af4">
    <w:name w:val="Текст выноски Знак"/>
    <w:link w:val="af3"/>
    <w:uiPriority w:val="99"/>
    <w:semiHidden/>
    <w:rsid w:val="00217728"/>
    <w:rPr>
      <w:rFonts w:ascii="Tahoma" w:eastAsia="Times New Roman" w:hAnsi="Tahoma" w:cs="Tahoma"/>
      <w:color w:val="000000"/>
      <w:sz w:val="16"/>
      <w:szCs w:val="16"/>
    </w:rPr>
  </w:style>
  <w:style w:type="character" w:styleId="af5">
    <w:name w:val="Hyperlink"/>
    <w:uiPriority w:val="99"/>
    <w:semiHidden/>
    <w:unhideWhenUsed/>
    <w:rsid w:val="00550DFC"/>
    <w:rPr>
      <w:color w:val="0000FF"/>
      <w:u w:val="single"/>
    </w:rPr>
  </w:style>
  <w:style w:type="character" w:customStyle="1" w:styleId="67">
    <w:name w:val="Основной текст67"/>
    <w:rsid w:val="00FB3949"/>
    <w:rPr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96">
    <w:name w:val="Основной текст96"/>
    <w:rsid w:val="00FB3949"/>
    <w:rPr>
      <w:shd w:val="clear" w:color="auto" w:fill="FFFFFF"/>
    </w:rPr>
  </w:style>
  <w:style w:type="character" w:customStyle="1" w:styleId="97">
    <w:name w:val="Основной текст97"/>
    <w:rsid w:val="00FB3949"/>
    <w:rPr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FB3949"/>
    <w:rPr>
      <w:rFonts w:ascii="Arial" w:hAnsi="Arial" w:cs="Arial"/>
      <w:sz w:val="22"/>
      <w:szCs w:val="22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FB3949"/>
    <w:pPr>
      <w:shd w:val="clear" w:color="auto" w:fill="FFFFFF"/>
      <w:spacing w:before="540" w:line="414" w:lineRule="exact"/>
      <w:ind w:hanging="1760"/>
      <w:jc w:val="both"/>
    </w:pPr>
    <w:rPr>
      <w:rFonts w:ascii="Arial" w:eastAsia="Calibri" w:hAnsi="Arial"/>
      <w:color w:val="auto"/>
      <w:sz w:val="22"/>
      <w:szCs w:val="22"/>
    </w:rPr>
  </w:style>
  <w:style w:type="character" w:customStyle="1" w:styleId="blk">
    <w:name w:val="blk"/>
    <w:basedOn w:val="a0"/>
    <w:rsid w:val="00B4257E"/>
  </w:style>
  <w:style w:type="paragraph" w:customStyle="1" w:styleId="af6">
    <w:name w:val="Текст в заданном формате"/>
    <w:basedOn w:val="a"/>
    <w:qFormat/>
    <w:rsid w:val="002D46A8"/>
    <w:pPr>
      <w:widowControl w:val="0"/>
    </w:pPr>
    <w:rPr>
      <w:rFonts w:ascii="Liberation Mono" w:eastAsia="Nimbus Mono L" w:hAnsi="Liberation Mono" w:cs="Liberation Mono"/>
      <w:color w:val="auto"/>
      <w:sz w:val="20"/>
      <w:lang w:eastAsia="zh-CN" w:bidi="hi-IN"/>
    </w:rPr>
  </w:style>
  <w:style w:type="paragraph" w:customStyle="1" w:styleId="s1">
    <w:name w:val="s_1"/>
    <w:basedOn w:val="a"/>
    <w:rsid w:val="000056B1"/>
    <w:pPr>
      <w:spacing w:before="100" w:beforeAutospacing="1" w:after="100" w:afterAutospacing="1"/>
    </w:pPr>
    <w:rPr>
      <w:color w:val="auto"/>
      <w:szCs w:val="24"/>
    </w:rPr>
  </w:style>
  <w:style w:type="character" w:customStyle="1" w:styleId="highlightsearch">
    <w:name w:val="highlightsearch"/>
    <w:basedOn w:val="a0"/>
    <w:rsid w:val="004A6D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2E07-7E93-4699-96A8-17C57B5CC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1615</Words>
  <Characters>9207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 КВАЛИФИКАЦИОННОЙ КОМИССИИ</vt:lpstr>
    </vt:vector>
  </TitlesOfParts>
  <Company>User</Company>
  <LinksUpToDate>false</LinksUpToDate>
  <CharactersWithSpaces>10801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 КВАЛИФИКАЦИОННОЙ КОМИССИИ</dc:title>
  <dc:creator>Александр Никифоров</dc:creator>
  <cp:lastModifiedBy>Елизавета И. Буняшина</cp:lastModifiedBy>
  <cp:revision>3</cp:revision>
  <cp:lastPrinted>2018-12-10T07:23:00Z</cp:lastPrinted>
  <dcterms:created xsi:type="dcterms:W3CDTF">2021-05-12T11:16:00Z</dcterms:created>
  <dcterms:modified xsi:type="dcterms:W3CDTF">2022-03-21T13:42:00Z</dcterms:modified>
</cp:coreProperties>
</file>